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CC6" w:rsidRDefault="004C66AE" w:rsidP="003C4308">
      <w:pPr>
        <w:pStyle w:val="Ttulo"/>
      </w:pPr>
      <w:r>
        <w:t>TEMA 8</w:t>
      </w:r>
    </w:p>
    <w:p w:rsidR="004C66AE" w:rsidRDefault="004C66AE" w:rsidP="00175A2C">
      <w:pPr>
        <w:pStyle w:val="Prrafodelista"/>
        <w:numPr>
          <w:ilvl w:val="0"/>
          <w:numId w:val="1"/>
        </w:numPr>
        <w:jc w:val="both"/>
        <w:rPr>
          <w:rFonts w:ascii="Times New Roman" w:hAnsi="Times New Roman" w:cs="Times New Roman"/>
        </w:rPr>
      </w:pPr>
      <w:r>
        <w:rPr>
          <w:rFonts w:ascii="Times New Roman" w:hAnsi="Times New Roman" w:cs="Times New Roman"/>
        </w:rPr>
        <w:t>LA APLICACI</w:t>
      </w:r>
      <w:r w:rsidR="00DE7412">
        <w:rPr>
          <w:rFonts w:ascii="Times New Roman" w:hAnsi="Times New Roman" w:cs="Times New Roman"/>
        </w:rPr>
        <w:t>ÓN DE LOS TRIBUTOS: CONCEPTO Y Ó</w:t>
      </w:r>
      <w:r>
        <w:rPr>
          <w:rFonts w:ascii="Times New Roman" w:hAnsi="Times New Roman" w:cs="Times New Roman"/>
        </w:rPr>
        <w:t>RGANOS COMPETENTES</w:t>
      </w:r>
    </w:p>
    <w:p w:rsidR="004C66AE" w:rsidRDefault="004C66AE" w:rsidP="003C4308">
      <w:pPr>
        <w:rPr>
          <w:rFonts w:ascii="Times New Roman" w:hAnsi="Times New Roman" w:cs="Times New Roman"/>
        </w:rPr>
      </w:pPr>
      <w:r>
        <w:rPr>
          <w:rFonts w:ascii="Times New Roman" w:hAnsi="Times New Roman" w:cs="Times New Roman"/>
        </w:rPr>
        <w:t>Este concepto se encuentra regulado en la Ley 58/2003 General Tribu</w:t>
      </w:r>
      <w:r w:rsidR="00175A2C">
        <w:rPr>
          <w:rFonts w:ascii="Times New Roman" w:hAnsi="Times New Roman" w:cs="Times New Roman"/>
        </w:rPr>
        <w:t>taria, en adelante LGT y en el R</w:t>
      </w:r>
      <w:r>
        <w:rPr>
          <w:rFonts w:ascii="Times New Roman" w:hAnsi="Times New Roman" w:cs="Times New Roman"/>
        </w:rPr>
        <w:t>eglamento</w:t>
      </w:r>
      <w:r w:rsidR="00175A2C">
        <w:rPr>
          <w:rFonts w:ascii="Times New Roman" w:hAnsi="Times New Roman" w:cs="Times New Roman"/>
        </w:rPr>
        <w:t xml:space="preserve"> general de las actuaciones y los procedimientos de gestión e inspección, en adelante RGGI, </w:t>
      </w:r>
      <w:r>
        <w:rPr>
          <w:rFonts w:ascii="Times New Roman" w:hAnsi="Times New Roman" w:cs="Times New Roman"/>
        </w:rPr>
        <w:t>1065/2007.</w:t>
      </w:r>
    </w:p>
    <w:p w:rsidR="004C66AE" w:rsidRDefault="004C66AE" w:rsidP="00175A2C">
      <w:pPr>
        <w:jc w:val="both"/>
        <w:rPr>
          <w:rFonts w:ascii="Times New Roman" w:hAnsi="Times New Roman" w:cs="Times New Roman"/>
        </w:rPr>
      </w:pPr>
      <w:r>
        <w:rPr>
          <w:rFonts w:ascii="Times New Roman" w:hAnsi="Times New Roman" w:cs="Times New Roman"/>
        </w:rPr>
        <w:t>En la LGT se encuentra en el artículo 83 al regular el ámbito de aplicación de</w:t>
      </w:r>
      <w:r w:rsidR="00175A2C">
        <w:rPr>
          <w:rFonts w:ascii="Times New Roman" w:hAnsi="Times New Roman" w:cs="Times New Roman"/>
        </w:rPr>
        <w:t xml:space="preserve"> </w:t>
      </w:r>
      <w:r>
        <w:rPr>
          <w:rFonts w:ascii="Times New Roman" w:hAnsi="Times New Roman" w:cs="Times New Roman"/>
        </w:rPr>
        <w:t>los tributos:</w:t>
      </w:r>
    </w:p>
    <w:p w:rsidR="004C66AE" w:rsidRDefault="00E23BE6" w:rsidP="00175A2C">
      <w:pPr>
        <w:pStyle w:val="Prrafodelista"/>
        <w:numPr>
          <w:ilvl w:val="0"/>
          <w:numId w:val="2"/>
        </w:numPr>
        <w:jc w:val="both"/>
        <w:rPr>
          <w:rFonts w:ascii="Times New Roman" w:hAnsi="Times New Roman" w:cs="Times New Roman"/>
        </w:rPr>
      </w:pPr>
      <w:r>
        <w:rPr>
          <w:rFonts w:ascii="Times New Roman" w:hAnsi="Times New Roman" w:cs="Times New Roman"/>
        </w:rPr>
        <w:t>La aplicación de los tributos comprende las</w:t>
      </w:r>
      <w:r w:rsidR="00175A2C">
        <w:rPr>
          <w:rFonts w:ascii="Times New Roman" w:hAnsi="Times New Roman" w:cs="Times New Roman"/>
        </w:rPr>
        <w:t xml:space="preserve"> actividades: información y asistencia a los obligados tributarios y a la gestión, inspección y recaudación (también en el marco de la asistencia mutua).</w:t>
      </w:r>
    </w:p>
    <w:p w:rsidR="00175A2C" w:rsidRDefault="00175A2C" w:rsidP="00175A2C">
      <w:pPr>
        <w:pStyle w:val="Prrafodelista"/>
        <w:numPr>
          <w:ilvl w:val="0"/>
          <w:numId w:val="2"/>
        </w:numPr>
        <w:jc w:val="both"/>
        <w:rPr>
          <w:rFonts w:ascii="Times New Roman" w:hAnsi="Times New Roman" w:cs="Times New Roman"/>
        </w:rPr>
      </w:pPr>
      <w:r>
        <w:rPr>
          <w:rFonts w:ascii="Times New Roman" w:hAnsi="Times New Roman" w:cs="Times New Roman"/>
        </w:rPr>
        <w:t>Las funciones de aplicación de los tributos se ejercerán de forma separada a la de resolución de las reclamaciones económico-administrativas.</w:t>
      </w:r>
    </w:p>
    <w:p w:rsidR="00175A2C" w:rsidRDefault="00175A2C" w:rsidP="00175A2C">
      <w:pPr>
        <w:pStyle w:val="Prrafodelista"/>
        <w:numPr>
          <w:ilvl w:val="0"/>
          <w:numId w:val="2"/>
        </w:numPr>
        <w:jc w:val="both"/>
        <w:rPr>
          <w:rFonts w:ascii="Times New Roman" w:hAnsi="Times New Roman" w:cs="Times New Roman"/>
        </w:rPr>
      </w:pPr>
      <w:r>
        <w:rPr>
          <w:rFonts w:ascii="Times New Roman" w:hAnsi="Times New Roman" w:cs="Times New Roman"/>
        </w:rPr>
        <w:t>Se desarrollará a través de procedimientos administrativos de gestión, inspección y recaudación.</w:t>
      </w:r>
    </w:p>
    <w:p w:rsidR="00175A2C" w:rsidRDefault="00175A2C" w:rsidP="00175A2C">
      <w:pPr>
        <w:pStyle w:val="Prrafodelista"/>
        <w:numPr>
          <w:ilvl w:val="0"/>
          <w:numId w:val="2"/>
        </w:numPr>
        <w:jc w:val="both"/>
        <w:rPr>
          <w:rFonts w:ascii="Times New Roman" w:hAnsi="Times New Roman" w:cs="Times New Roman"/>
        </w:rPr>
      </w:pPr>
      <w:r>
        <w:rPr>
          <w:rFonts w:ascii="Times New Roman" w:hAnsi="Times New Roman" w:cs="Times New Roman"/>
        </w:rPr>
        <w:t>Cada Administración tributaria determina su estructura administrativa.</w:t>
      </w:r>
    </w:p>
    <w:p w:rsidR="00175A2C" w:rsidRDefault="00175A2C" w:rsidP="00175A2C">
      <w:pPr>
        <w:pStyle w:val="Prrafodelista"/>
        <w:jc w:val="both"/>
        <w:rPr>
          <w:rFonts w:ascii="Times New Roman" w:hAnsi="Times New Roman" w:cs="Times New Roman"/>
        </w:rPr>
      </w:pPr>
    </w:p>
    <w:p w:rsidR="00175A2C" w:rsidRDefault="00175A2C" w:rsidP="00175A2C">
      <w:pPr>
        <w:pStyle w:val="Prrafodelista"/>
        <w:numPr>
          <w:ilvl w:val="0"/>
          <w:numId w:val="1"/>
        </w:numPr>
        <w:jc w:val="both"/>
        <w:rPr>
          <w:rFonts w:ascii="Times New Roman" w:hAnsi="Times New Roman" w:cs="Times New Roman"/>
        </w:rPr>
      </w:pPr>
      <w:r>
        <w:rPr>
          <w:rFonts w:ascii="Times New Roman" w:hAnsi="Times New Roman" w:cs="Times New Roman"/>
        </w:rPr>
        <w:t>INFORMACIÓN Y ASISTENCIA A LOS OBLIGADOS TRIBUTARIOS.</w:t>
      </w:r>
    </w:p>
    <w:p w:rsidR="00175A2C" w:rsidRDefault="00175A2C" w:rsidP="00175A2C">
      <w:pPr>
        <w:jc w:val="both"/>
        <w:rPr>
          <w:rFonts w:ascii="Times New Roman" w:hAnsi="Times New Roman" w:cs="Times New Roman"/>
        </w:rPr>
      </w:pPr>
      <w:r>
        <w:rPr>
          <w:rFonts w:ascii="Times New Roman" w:hAnsi="Times New Roman" w:cs="Times New Roman"/>
        </w:rPr>
        <w:t>Este concepto está regulado en los artículos del 85 al 91 de la LGT y también en el RGGI.</w:t>
      </w:r>
    </w:p>
    <w:p w:rsidR="00175A2C" w:rsidRDefault="00175A2C" w:rsidP="00175A2C">
      <w:pPr>
        <w:jc w:val="both"/>
        <w:rPr>
          <w:rFonts w:ascii="Times New Roman" w:hAnsi="Times New Roman" w:cs="Times New Roman"/>
        </w:rPr>
      </w:pPr>
      <w:r>
        <w:rPr>
          <w:rFonts w:ascii="Times New Roman" w:hAnsi="Times New Roman" w:cs="Times New Roman"/>
        </w:rPr>
        <w:t xml:space="preserve">La Administración tributaria deberá prestar a los obligados tributarios la información y </w:t>
      </w:r>
      <w:r w:rsidR="00E05AA3">
        <w:rPr>
          <w:rFonts w:ascii="Times New Roman" w:hAnsi="Times New Roman" w:cs="Times New Roman"/>
        </w:rPr>
        <w:t xml:space="preserve">es </w:t>
      </w:r>
      <w:r>
        <w:rPr>
          <w:rFonts w:ascii="Times New Roman" w:hAnsi="Times New Roman" w:cs="Times New Roman"/>
        </w:rPr>
        <w:t>asistencia necesaria acerca de sus derechos y obligacione</w:t>
      </w:r>
      <w:r w:rsidR="00E05AA3">
        <w:rPr>
          <w:rFonts w:ascii="Times New Roman" w:hAnsi="Times New Roman" w:cs="Times New Roman"/>
        </w:rPr>
        <w:t>s a través de las siguientes actuaciones</w:t>
      </w:r>
      <w:r>
        <w:rPr>
          <w:rFonts w:ascii="Times New Roman" w:hAnsi="Times New Roman" w:cs="Times New Roman"/>
        </w:rPr>
        <w:t>:</w:t>
      </w:r>
    </w:p>
    <w:p w:rsidR="00175A2C" w:rsidRPr="00175A2C" w:rsidRDefault="00175A2C" w:rsidP="00175A2C">
      <w:pPr>
        <w:pStyle w:val="Prrafodelista"/>
        <w:numPr>
          <w:ilvl w:val="0"/>
          <w:numId w:val="3"/>
        </w:numPr>
        <w:jc w:val="both"/>
        <w:rPr>
          <w:rFonts w:ascii="Times New Roman" w:hAnsi="Times New Roman" w:cs="Times New Roman"/>
        </w:rPr>
      </w:pPr>
      <w:r w:rsidRPr="00175A2C">
        <w:rPr>
          <w:rFonts w:ascii="Times New Roman" w:hAnsi="Times New Roman" w:cs="Times New Roman"/>
        </w:rPr>
        <w:t>Publicación de textos actuali</w:t>
      </w:r>
      <w:r w:rsidR="00E05AA3">
        <w:rPr>
          <w:rFonts w:ascii="Times New Roman" w:hAnsi="Times New Roman" w:cs="Times New Roman"/>
        </w:rPr>
        <w:t>zados de las normas tributarias y de la doctrina administrativa (consultas, etc…)</w:t>
      </w:r>
    </w:p>
    <w:p w:rsidR="00175A2C" w:rsidRDefault="00175A2C" w:rsidP="00175A2C">
      <w:pPr>
        <w:pStyle w:val="Prrafodelista"/>
        <w:numPr>
          <w:ilvl w:val="0"/>
          <w:numId w:val="3"/>
        </w:numPr>
        <w:jc w:val="both"/>
        <w:rPr>
          <w:rFonts w:ascii="Times New Roman" w:hAnsi="Times New Roman" w:cs="Times New Roman"/>
        </w:rPr>
      </w:pPr>
      <w:r>
        <w:rPr>
          <w:rFonts w:ascii="Times New Roman" w:hAnsi="Times New Roman" w:cs="Times New Roman"/>
        </w:rPr>
        <w:t>Comunicaciones y actuaciones de información efectuadas por los servicios destinados a tal efecto.</w:t>
      </w:r>
    </w:p>
    <w:p w:rsidR="00175A2C" w:rsidRDefault="00175A2C" w:rsidP="00175A2C">
      <w:pPr>
        <w:pStyle w:val="Prrafodelista"/>
        <w:numPr>
          <w:ilvl w:val="0"/>
          <w:numId w:val="3"/>
        </w:numPr>
        <w:jc w:val="both"/>
        <w:rPr>
          <w:rFonts w:ascii="Times New Roman" w:hAnsi="Times New Roman" w:cs="Times New Roman"/>
        </w:rPr>
      </w:pPr>
      <w:r>
        <w:rPr>
          <w:rFonts w:ascii="Times New Roman" w:hAnsi="Times New Roman" w:cs="Times New Roman"/>
        </w:rPr>
        <w:t>Contestaciones a consultas escritas.</w:t>
      </w:r>
    </w:p>
    <w:p w:rsidR="00175A2C" w:rsidRDefault="00175A2C" w:rsidP="00175A2C">
      <w:pPr>
        <w:pStyle w:val="Prrafodelista"/>
        <w:numPr>
          <w:ilvl w:val="0"/>
          <w:numId w:val="3"/>
        </w:numPr>
        <w:jc w:val="both"/>
        <w:rPr>
          <w:rFonts w:ascii="Times New Roman" w:hAnsi="Times New Roman" w:cs="Times New Roman"/>
        </w:rPr>
      </w:pPr>
      <w:r>
        <w:rPr>
          <w:rFonts w:ascii="Times New Roman" w:hAnsi="Times New Roman" w:cs="Times New Roman"/>
        </w:rPr>
        <w:t>Información con carácter previo a la adquisición o trasmisión de bienes inmuebles.</w:t>
      </w:r>
      <w:r w:rsidR="00E05AA3">
        <w:rPr>
          <w:rFonts w:ascii="Times New Roman" w:hAnsi="Times New Roman" w:cs="Times New Roman"/>
        </w:rPr>
        <w:t xml:space="preserve"> (Valor fiscal de los inmuebles con una vinculación de 3 meses)</w:t>
      </w:r>
    </w:p>
    <w:p w:rsidR="00175A2C" w:rsidRDefault="00175A2C" w:rsidP="00175A2C">
      <w:pPr>
        <w:pStyle w:val="Prrafodelista"/>
        <w:numPr>
          <w:ilvl w:val="0"/>
          <w:numId w:val="3"/>
        </w:numPr>
        <w:jc w:val="both"/>
        <w:rPr>
          <w:rFonts w:ascii="Times New Roman" w:hAnsi="Times New Roman" w:cs="Times New Roman"/>
        </w:rPr>
      </w:pPr>
      <w:r>
        <w:rPr>
          <w:rFonts w:ascii="Times New Roman" w:hAnsi="Times New Roman" w:cs="Times New Roman"/>
        </w:rPr>
        <w:t>Actuaciones previas de valoración.</w:t>
      </w:r>
      <w:r w:rsidR="00E05AA3">
        <w:rPr>
          <w:rFonts w:ascii="Times New Roman" w:hAnsi="Times New Roman" w:cs="Times New Roman"/>
        </w:rPr>
        <w:t xml:space="preserve"> (A solicitud de los obligados, solo cuando la normativa del tributo lo prevea y con una vigencia máxima de 3 años)</w:t>
      </w:r>
    </w:p>
    <w:p w:rsidR="00175A2C" w:rsidRDefault="00175A2C" w:rsidP="00175A2C">
      <w:pPr>
        <w:pStyle w:val="Prrafodelista"/>
        <w:numPr>
          <w:ilvl w:val="0"/>
          <w:numId w:val="3"/>
        </w:numPr>
        <w:jc w:val="both"/>
        <w:rPr>
          <w:rFonts w:ascii="Times New Roman" w:hAnsi="Times New Roman" w:cs="Times New Roman"/>
        </w:rPr>
      </w:pPr>
      <w:r>
        <w:rPr>
          <w:rFonts w:ascii="Times New Roman" w:hAnsi="Times New Roman" w:cs="Times New Roman"/>
        </w:rPr>
        <w:t>Asistencia a los obligados en la realización de declaraciones, autoliquidaciones y comunicaciones tributarias (la asistencia también podrá prestarse mediante el borrador que confecciona la Administración tributaria y también a través de programas informáticos de asistencia)</w:t>
      </w:r>
      <w:r w:rsidR="00DE7412">
        <w:rPr>
          <w:rFonts w:ascii="Times New Roman" w:hAnsi="Times New Roman" w:cs="Times New Roman"/>
        </w:rPr>
        <w:t>.</w:t>
      </w:r>
    </w:p>
    <w:p w:rsidR="00175A2C" w:rsidRDefault="00175A2C" w:rsidP="00175A2C">
      <w:pPr>
        <w:pStyle w:val="Prrafodelista"/>
        <w:numPr>
          <w:ilvl w:val="0"/>
          <w:numId w:val="3"/>
        </w:numPr>
        <w:jc w:val="both"/>
        <w:rPr>
          <w:rFonts w:ascii="Times New Roman" w:hAnsi="Times New Roman" w:cs="Times New Roman"/>
        </w:rPr>
      </w:pPr>
      <w:r>
        <w:rPr>
          <w:rFonts w:ascii="Times New Roman" w:hAnsi="Times New Roman" w:cs="Times New Roman"/>
        </w:rPr>
        <w:t>Certificados tributarios.</w:t>
      </w:r>
      <w:r w:rsidR="00EC730F">
        <w:rPr>
          <w:rFonts w:ascii="Times New Roman" w:hAnsi="Times New Roman" w:cs="Times New Roman"/>
        </w:rPr>
        <w:t xml:space="preserve"> Es expedido por la Administración tributaria y acredita h</w:t>
      </w:r>
      <w:r w:rsidR="00DE7412">
        <w:rPr>
          <w:rFonts w:ascii="Times New Roman" w:hAnsi="Times New Roman" w:cs="Times New Roman"/>
        </w:rPr>
        <w:t>echos relativos a la situación</w:t>
      </w:r>
      <w:r w:rsidR="00EC730F">
        <w:rPr>
          <w:rFonts w:ascii="Times New Roman" w:hAnsi="Times New Roman" w:cs="Times New Roman"/>
        </w:rPr>
        <w:t xml:space="preserve"> tributaria de un obligado tributario.</w:t>
      </w:r>
    </w:p>
    <w:p w:rsidR="00EC730F" w:rsidRDefault="00EC730F" w:rsidP="00EC730F">
      <w:pPr>
        <w:pStyle w:val="Prrafodelista"/>
        <w:jc w:val="both"/>
        <w:rPr>
          <w:rFonts w:ascii="Times New Roman" w:hAnsi="Times New Roman" w:cs="Times New Roman"/>
        </w:rPr>
      </w:pPr>
      <w:r>
        <w:rPr>
          <w:rFonts w:ascii="Times New Roman" w:hAnsi="Times New Roman" w:cs="Times New Roman"/>
        </w:rPr>
        <w:t xml:space="preserve"> </w:t>
      </w:r>
    </w:p>
    <w:p w:rsidR="00EC730F" w:rsidRDefault="00EC730F" w:rsidP="00EC730F">
      <w:pPr>
        <w:pStyle w:val="Prrafodelista"/>
        <w:jc w:val="both"/>
        <w:rPr>
          <w:rFonts w:ascii="Times New Roman" w:hAnsi="Times New Roman" w:cs="Times New Roman"/>
        </w:rPr>
      </w:pPr>
      <w:r>
        <w:rPr>
          <w:rFonts w:ascii="Times New Roman" w:hAnsi="Times New Roman" w:cs="Times New Roman"/>
        </w:rPr>
        <w:t>Los certificados se expedirán:</w:t>
      </w:r>
    </w:p>
    <w:p w:rsidR="00DE7412" w:rsidRDefault="00DE7412" w:rsidP="00EC730F">
      <w:pPr>
        <w:pStyle w:val="Prrafodelista"/>
        <w:jc w:val="both"/>
        <w:rPr>
          <w:rFonts w:ascii="Times New Roman" w:hAnsi="Times New Roman" w:cs="Times New Roman"/>
        </w:rPr>
      </w:pPr>
    </w:p>
    <w:p w:rsidR="00EC730F" w:rsidRDefault="00EC730F" w:rsidP="00EC730F">
      <w:pPr>
        <w:pStyle w:val="Prrafodelista"/>
        <w:numPr>
          <w:ilvl w:val="0"/>
          <w:numId w:val="4"/>
        </w:numPr>
        <w:jc w:val="both"/>
        <w:rPr>
          <w:rFonts w:ascii="Times New Roman" w:hAnsi="Times New Roman" w:cs="Times New Roman"/>
        </w:rPr>
      </w:pPr>
      <w:r>
        <w:rPr>
          <w:rFonts w:ascii="Times New Roman" w:hAnsi="Times New Roman" w:cs="Times New Roman"/>
        </w:rPr>
        <w:t>A instancia del obligado tributario</w:t>
      </w:r>
      <w:r w:rsidR="00263D29">
        <w:rPr>
          <w:rFonts w:ascii="Times New Roman" w:hAnsi="Times New Roman" w:cs="Times New Roman"/>
        </w:rPr>
        <w:t>.</w:t>
      </w:r>
    </w:p>
    <w:p w:rsidR="00263D29" w:rsidRPr="00E05AA3" w:rsidRDefault="00EC730F" w:rsidP="00DE7412">
      <w:pPr>
        <w:pStyle w:val="Prrafodelista"/>
        <w:numPr>
          <w:ilvl w:val="0"/>
          <w:numId w:val="4"/>
        </w:numPr>
        <w:jc w:val="both"/>
        <w:rPr>
          <w:rFonts w:ascii="Times New Roman" w:hAnsi="Times New Roman" w:cs="Times New Roman"/>
        </w:rPr>
      </w:pPr>
      <w:r>
        <w:rPr>
          <w:rFonts w:ascii="Times New Roman" w:hAnsi="Times New Roman" w:cs="Times New Roman"/>
        </w:rPr>
        <w:lastRenderedPageBreak/>
        <w:t>A petición de un órgano administrat</w:t>
      </w:r>
      <w:r w:rsidR="00E05AA3">
        <w:rPr>
          <w:rFonts w:ascii="Times New Roman" w:hAnsi="Times New Roman" w:cs="Times New Roman"/>
        </w:rPr>
        <w:t>ivo que requiera el certificado o de un tercero siempre que esté previsto en una ley o cuente con el consentimiento del obligado tributario</w:t>
      </w:r>
    </w:p>
    <w:p w:rsidR="00263D29" w:rsidRDefault="00263D29" w:rsidP="00DE7412">
      <w:pPr>
        <w:pStyle w:val="Sinespaciado"/>
      </w:pPr>
    </w:p>
    <w:p w:rsidR="00EC730F" w:rsidRDefault="00EC730F" w:rsidP="00EC730F">
      <w:pPr>
        <w:pStyle w:val="Prrafodelista"/>
        <w:numPr>
          <w:ilvl w:val="0"/>
          <w:numId w:val="4"/>
        </w:numPr>
        <w:jc w:val="both"/>
        <w:rPr>
          <w:rFonts w:ascii="Times New Roman" w:hAnsi="Times New Roman" w:cs="Times New Roman"/>
        </w:rPr>
      </w:pPr>
      <w:r>
        <w:rPr>
          <w:rFonts w:ascii="Times New Roman" w:hAnsi="Times New Roman" w:cs="Times New Roman"/>
        </w:rPr>
        <w:t>LA CONSULTA TRIBUTARIA</w:t>
      </w:r>
    </w:p>
    <w:p w:rsidR="00EC730F" w:rsidRDefault="00EC730F" w:rsidP="00EC730F">
      <w:pPr>
        <w:jc w:val="both"/>
        <w:rPr>
          <w:rFonts w:ascii="Times New Roman" w:hAnsi="Times New Roman" w:cs="Times New Roman"/>
        </w:rPr>
      </w:pPr>
      <w:r>
        <w:rPr>
          <w:rFonts w:ascii="Times New Roman" w:hAnsi="Times New Roman" w:cs="Times New Roman"/>
        </w:rPr>
        <w:t>Regulada en los artículos 88 y 89 y de la LGT y también se regula en el RGGI.</w:t>
      </w:r>
    </w:p>
    <w:p w:rsidR="00EC730F" w:rsidRDefault="00EC730F" w:rsidP="00EC730F">
      <w:pPr>
        <w:pStyle w:val="Prrafodelista"/>
        <w:numPr>
          <w:ilvl w:val="0"/>
          <w:numId w:val="5"/>
        </w:numPr>
        <w:jc w:val="both"/>
        <w:rPr>
          <w:rFonts w:ascii="Times New Roman" w:hAnsi="Times New Roman" w:cs="Times New Roman"/>
        </w:rPr>
      </w:pPr>
      <w:r>
        <w:rPr>
          <w:rFonts w:ascii="Times New Roman" w:hAnsi="Times New Roman" w:cs="Times New Roman"/>
        </w:rPr>
        <w:t>Las consultas se realizan por el obligado tributario mediante escrito dirigido al órgano competente para su contestación ant</w:t>
      </w:r>
      <w:r w:rsidR="00896E43">
        <w:rPr>
          <w:rFonts w:ascii="Times New Roman" w:hAnsi="Times New Roman" w:cs="Times New Roman"/>
        </w:rPr>
        <w:t>es de la finalización del plazo de ejercicio de derechos o de presentación de de</w:t>
      </w:r>
      <w:r w:rsidR="005546A3">
        <w:rPr>
          <w:rFonts w:ascii="Times New Roman" w:hAnsi="Times New Roman" w:cs="Times New Roman"/>
        </w:rPr>
        <w:t>claraciones o autoliquidaciones u otras obligaciones tributarias. Pueden presentarse utilizando medios electrónicos u obligatoriamente por medios electrónicos en el caso de obligados tributarios que deba relacionarse con la Administración obligatoriamente por dichos medios. En la AGE es competente para la contestación de las consultas tributarias la Dirección General de Tributos.</w:t>
      </w:r>
    </w:p>
    <w:p w:rsidR="00EC730F" w:rsidRDefault="00DE7412" w:rsidP="00EC730F">
      <w:pPr>
        <w:pStyle w:val="Prrafodelista"/>
        <w:numPr>
          <w:ilvl w:val="0"/>
          <w:numId w:val="5"/>
        </w:numPr>
        <w:jc w:val="both"/>
        <w:rPr>
          <w:rFonts w:ascii="Times New Roman" w:hAnsi="Times New Roman" w:cs="Times New Roman"/>
        </w:rPr>
      </w:pPr>
      <w:r>
        <w:rPr>
          <w:rFonts w:ascii="Times New Roman" w:hAnsi="Times New Roman" w:cs="Times New Roman"/>
        </w:rPr>
        <w:t>Durante</w:t>
      </w:r>
      <w:r w:rsidR="00EC730F">
        <w:rPr>
          <w:rFonts w:ascii="Times New Roman" w:hAnsi="Times New Roman" w:cs="Times New Roman"/>
        </w:rPr>
        <w:t xml:space="preserve"> la </w:t>
      </w:r>
      <w:r>
        <w:rPr>
          <w:rFonts w:ascii="Times New Roman" w:hAnsi="Times New Roman" w:cs="Times New Roman"/>
        </w:rPr>
        <w:t>tramitación</w:t>
      </w:r>
      <w:r w:rsidR="00EC730F">
        <w:rPr>
          <w:rFonts w:ascii="Times New Roman" w:hAnsi="Times New Roman" w:cs="Times New Roman"/>
        </w:rPr>
        <w:t xml:space="preserve"> se podrá requerir al obligado tributario</w:t>
      </w:r>
      <w:r w:rsidR="00896E43">
        <w:rPr>
          <w:rFonts w:ascii="Times New Roman" w:hAnsi="Times New Roman" w:cs="Times New Roman"/>
        </w:rPr>
        <w:t xml:space="preserve"> o a otros centros directivos</w:t>
      </w:r>
      <w:r w:rsidR="00EC730F">
        <w:rPr>
          <w:rFonts w:ascii="Times New Roman" w:hAnsi="Times New Roman" w:cs="Times New Roman"/>
        </w:rPr>
        <w:t xml:space="preserve"> los datos o informes que s</w:t>
      </w:r>
      <w:r>
        <w:rPr>
          <w:rFonts w:ascii="Times New Roman" w:hAnsi="Times New Roman" w:cs="Times New Roman"/>
        </w:rPr>
        <w:t>e</w:t>
      </w:r>
      <w:r w:rsidR="00EC730F">
        <w:rPr>
          <w:rFonts w:ascii="Times New Roman" w:hAnsi="Times New Roman" w:cs="Times New Roman"/>
        </w:rPr>
        <w:t xml:space="preserve"> estimen necesarios.</w:t>
      </w:r>
    </w:p>
    <w:p w:rsidR="00EC730F" w:rsidRDefault="00EC730F" w:rsidP="00EC730F">
      <w:pPr>
        <w:pStyle w:val="Prrafodelista"/>
        <w:numPr>
          <w:ilvl w:val="0"/>
          <w:numId w:val="5"/>
        </w:numPr>
        <w:jc w:val="both"/>
        <w:rPr>
          <w:rFonts w:ascii="Times New Roman" w:hAnsi="Times New Roman" w:cs="Times New Roman"/>
        </w:rPr>
      </w:pPr>
      <w:r>
        <w:rPr>
          <w:rFonts w:ascii="Times New Roman" w:hAnsi="Times New Roman" w:cs="Times New Roman"/>
        </w:rPr>
        <w:t xml:space="preserve">Se deberán responder en el plazo de 6 meses desde su </w:t>
      </w:r>
      <w:r w:rsidR="00DE7412">
        <w:rPr>
          <w:rFonts w:ascii="Times New Roman" w:hAnsi="Times New Roman" w:cs="Times New Roman"/>
        </w:rPr>
        <w:t>presentación</w:t>
      </w:r>
      <w:r>
        <w:rPr>
          <w:rFonts w:ascii="Times New Roman" w:hAnsi="Times New Roman" w:cs="Times New Roman"/>
        </w:rPr>
        <w:t xml:space="preserve"> y cuando incorporen un cambio</w:t>
      </w:r>
      <w:r w:rsidR="00BE1976">
        <w:rPr>
          <w:rFonts w:ascii="Times New Roman" w:hAnsi="Times New Roman" w:cs="Times New Roman"/>
        </w:rPr>
        <w:t xml:space="preserve"> de criterio administrativo</w:t>
      </w:r>
      <w:r>
        <w:rPr>
          <w:rFonts w:ascii="Times New Roman" w:hAnsi="Times New Roman" w:cs="Times New Roman"/>
        </w:rPr>
        <w:t xml:space="preserve"> deberán motivarlo.</w:t>
      </w:r>
    </w:p>
    <w:p w:rsidR="00BE1976" w:rsidRPr="00BE1976" w:rsidRDefault="00BE1976" w:rsidP="00BE1976">
      <w:pPr>
        <w:jc w:val="both"/>
        <w:rPr>
          <w:rFonts w:ascii="Times New Roman" w:hAnsi="Times New Roman" w:cs="Times New Roman"/>
        </w:rPr>
      </w:pPr>
      <w:r>
        <w:rPr>
          <w:rFonts w:ascii="Times New Roman" w:hAnsi="Times New Roman" w:cs="Times New Roman"/>
        </w:rPr>
        <w:t>La falta de contestación en plazo no implicará la aceptación de los criterios expresados en la consulta.</w:t>
      </w:r>
    </w:p>
    <w:p w:rsidR="00EC730F" w:rsidRDefault="00DE7412" w:rsidP="00EC730F">
      <w:pPr>
        <w:jc w:val="both"/>
        <w:rPr>
          <w:rFonts w:ascii="Times New Roman" w:hAnsi="Times New Roman" w:cs="Times New Roman"/>
        </w:rPr>
      </w:pPr>
      <w:r>
        <w:rPr>
          <w:rFonts w:ascii="Times New Roman" w:hAnsi="Times New Roman" w:cs="Times New Roman"/>
        </w:rPr>
        <w:t>La</w:t>
      </w:r>
      <w:r w:rsidR="00EC730F">
        <w:rPr>
          <w:rFonts w:ascii="Times New Roman" w:hAnsi="Times New Roman" w:cs="Times New Roman"/>
        </w:rPr>
        <w:t xml:space="preserve"> contestación tendrá efectos vinculantes para los </w:t>
      </w:r>
      <w:r>
        <w:rPr>
          <w:rFonts w:ascii="Times New Roman" w:hAnsi="Times New Roman" w:cs="Times New Roman"/>
        </w:rPr>
        <w:t>órganos</w:t>
      </w:r>
      <w:r w:rsidR="00EC730F">
        <w:rPr>
          <w:rFonts w:ascii="Times New Roman" w:hAnsi="Times New Roman" w:cs="Times New Roman"/>
        </w:rPr>
        <w:t xml:space="preserve"> y entidades de la Administración tributaria encargados de la aplicación de los tributos en su </w:t>
      </w:r>
      <w:r>
        <w:rPr>
          <w:rFonts w:ascii="Times New Roman" w:hAnsi="Times New Roman" w:cs="Times New Roman"/>
        </w:rPr>
        <w:t>relación</w:t>
      </w:r>
      <w:r w:rsidR="00EC730F">
        <w:rPr>
          <w:rFonts w:ascii="Times New Roman" w:hAnsi="Times New Roman" w:cs="Times New Roman"/>
        </w:rPr>
        <w:t xml:space="preserve"> con el consultante.</w:t>
      </w:r>
    </w:p>
    <w:p w:rsidR="00EC730F" w:rsidRDefault="00DE7412" w:rsidP="00EC730F">
      <w:pPr>
        <w:jc w:val="both"/>
        <w:rPr>
          <w:rFonts w:ascii="Times New Roman" w:hAnsi="Times New Roman" w:cs="Times New Roman"/>
        </w:rPr>
      </w:pPr>
      <w:r>
        <w:rPr>
          <w:rFonts w:ascii="Times New Roman" w:hAnsi="Times New Roman" w:cs="Times New Roman"/>
        </w:rPr>
        <w:t>La</w:t>
      </w:r>
      <w:r w:rsidR="00EC730F">
        <w:rPr>
          <w:rFonts w:ascii="Times New Roman" w:hAnsi="Times New Roman" w:cs="Times New Roman"/>
        </w:rPr>
        <w:t xml:space="preserve"> contestación tendrá </w:t>
      </w:r>
      <w:r>
        <w:rPr>
          <w:rFonts w:ascii="Times New Roman" w:hAnsi="Times New Roman" w:cs="Times New Roman"/>
        </w:rPr>
        <w:t>carácter</w:t>
      </w:r>
      <w:r w:rsidR="00EC730F">
        <w:rPr>
          <w:rFonts w:ascii="Times New Roman" w:hAnsi="Times New Roman" w:cs="Times New Roman"/>
        </w:rPr>
        <w:t xml:space="preserve"> informativo y el obligado </w:t>
      </w:r>
      <w:r>
        <w:rPr>
          <w:rFonts w:ascii="Times New Roman" w:hAnsi="Times New Roman" w:cs="Times New Roman"/>
        </w:rPr>
        <w:t>tributario</w:t>
      </w:r>
      <w:r w:rsidR="00EC730F">
        <w:rPr>
          <w:rFonts w:ascii="Times New Roman" w:hAnsi="Times New Roman" w:cs="Times New Roman"/>
        </w:rPr>
        <w:t xml:space="preserve"> no pod</w:t>
      </w:r>
      <w:r w:rsidR="00BE1976">
        <w:rPr>
          <w:rFonts w:ascii="Times New Roman" w:hAnsi="Times New Roman" w:cs="Times New Roman"/>
        </w:rPr>
        <w:t>rá entablar recurso contra ella aunque si contra los actos administrativos que se dicten en su aplicación.</w:t>
      </w:r>
    </w:p>
    <w:p w:rsidR="00EC730F" w:rsidRDefault="00EC730F" w:rsidP="00EC730F">
      <w:pPr>
        <w:jc w:val="both"/>
        <w:rPr>
          <w:rFonts w:ascii="Times New Roman" w:hAnsi="Times New Roman" w:cs="Times New Roman"/>
        </w:rPr>
      </w:pPr>
      <w:r>
        <w:rPr>
          <w:rFonts w:ascii="Times New Roman" w:hAnsi="Times New Roman" w:cs="Times New Roman"/>
        </w:rPr>
        <w:t>La presentación y contestación de las consultas no interrumpirá los plazos establecidos en las normas tributarias para el cumplimiento de las obligaciones tributarias.</w:t>
      </w:r>
    </w:p>
    <w:p w:rsidR="00EC730F" w:rsidRDefault="00EC730F" w:rsidP="00263D29">
      <w:pPr>
        <w:pStyle w:val="Sinespaciado"/>
      </w:pPr>
    </w:p>
    <w:p w:rsidR="00EC730F" w:rsidRDefault="00EC730F" w:rsidP="00EC730F">
      <w:pPr>
        <w:pStyle w:val="Prrafodelista"/>
        <w:numPr>
          <w:ilvl w:val="0"/>
          <w:numId w:val="5"/>
        </w:numPr>
        <w:jc w:val="both"/>
        <w:rPr>
          <w:rFonts w:ascii="Times New Roman" w:hAnsi="Times New Roman" w:cs="Times New Roman"/>
        </w:rPr>
      </w:pPr>
      <w:r>
        <w:rPr>
          <w:rFonts w:ascii="Times New Roman" w:hAnsi="Times New Roman" w:cs="Times New Roman"/>
        </w:rPr>
        <w:t>EL NÚMERO DE IDENTIFICACIÓN FISCAL (NIF)</w:t>
      </w:r>
    </w:p>
    <w:p w:rsidR="00EC730F" w:rsidRDefault="00BE1976" w:rsidP="00EC730F">
      <w:pPr>
        <w:jc w:val="both"/>
        <w:rPr>
          <w:rFonts w:ascii="Times New Roman" w:hAnsi="Times New Roman" w:cs="Times New Roman"/>
        </w:rPr>
      </w:pPr>
      <w:r>
        <w:rPr>
          <w:rFonts w:ascii="Times New Roman" w:hAnsi="Times New Roman" w:cs="Times New Roman"/>
        </w:rPr>
        <w:t>Se regula</w:t>
      </w:r>
      <w:r w:rsidR="00DE7412">
        <w:rPr>
          <w:rFonts w:ascii="Times New Roman" w:hAnsi="Times New Roman" w:cs="Times New Roman"/>
        </w:rPr>
        <w:t xml:space="preserve"> en la disposición adicio</w:t>
      </w:r>
      <w:r w:rsidR="00EC730F">
        <w:rPr>
          <w:rFonts w:ascii="Times New Roman" w:hAnsi="Times New Roman" w:cs="Times New Roman"/>
        </w:rPr>
        <w:t>na</w:t>
      </w:r>
      <w:r w:rsidR="00DE7412">
        <w:rPr>
          <w:rFonts w:ascii="Times New Roman" w:hAnsi="Times New Roman" w:cs="Times New Roman"/>
        </w:rPr>
        <w:t>l</w:t>
      </w:r>
      <w:r w:rsidR="00EC730F">
        <w:rPr>
          <w:rFonts w:ascii="Times New Roman" w:hAnsi="Times New Roman" w:cs="Times New Roman"/>
        </w:rPr>
        <w:t xml:space="preserve"> sexta de la LGT y también en el RGGI. La composición del NIF será:</w:t>
      </w:r>
    </w:p>
    <w:p w:rsidR="00EC730F" w:rsidRDefault="00EC730F" w:rsidP="00EC730F">
      <w:pPr>
        <w:pStyle w:val="Prrafodelista"/>
        <w:numPr>
          <w:ilvl w:val="0"/>
          <w:numId w:val="7"/>
        </w:numPr>
        <w:jc w:val="both"/>
        <w:rPr>
          <w:rFonts w:ascii="Times New Roman" w:hAnsi="Times New Roman" w:cs="Times New Roman"/>
        </w:rPr>
      </w:pPr>
      <w:r>
        <w:rPr>
          <w:rFonts w:ascii="Times New Roman" w:hAnsi="Times New Roman" w:cs="Times New Roman"/>
        </w:rPr>
        <w:t>Para las personas físicas de nacionalidad española será el documento nacional de identidad (DNI) seguido de un código de verificación constituido por una letra mayúscula.</w:t>
      </w:r>
    </w:p>
    <w:p w:rsidR="00EC730F" w:rsidRDefault="00EC730F" w:rsidP="00EC730F">
      <w:pPr>
        <w:pStyle w:val="Prrafodelista"/>
        <w:numPr>
          <w:ilvl w:val="0"/>
          <w:numId w:val="7"/>
        </w:numPr>
        <w:jc w:val="both"/>
        <w:rPr>
          <w:rFonts w:ascii="Times New Roman" w:hAnsi="Times New Roman" w:cs="Times New Roman"/>
        </w:rPr>
      </w:pPr>
      <w:r>
        <w:rPr>
          <w:rFonts w:ascii="Times New Roman" w:hAnsi="Times New Roman" w:cs="Times New Roman"/>
        </w:rPr>
        <w:t>Para las que carezcan de nacionalidad española, será el número de identificación de extranjeros (NIE)</w:t>
      </w:r>
      <w:r w:rsidR="00DE7412">
        <w:rPr>
          <w:rFonts w:ascii="Times New Roman" w:hAnsi="Times New Roman" w:cs="Times New Roman"/>
        </w:rPr>
        <w:t>.</w:t>
      </w:r>
    </w:p>
    <w:p w:rsidR="00EC730F" w:rsidRDefault="00EC730F" w:rsidP="00EC730F">
      <w:pPr>
        <w:pStyle w:val="Prrafodelista"/>
        <w:numPr>
          <w:ilvl w:val="0"/>
          <w:numId w:val="7"/>
        </w:numPr>
        <w:jc w:val="both"/>
        <w:rPr>
          <w:rFonts w:ascii="Times New Roman" w:hAnsi="Times New Roman" w:cs="Times New Roman"/>
        </w:rPr>
      </w:pPr>
      <w:r>
        <w:rPr>
          <w:rFonts w:ascii="Times New Roman" w:hAnsi="Times New Roman" w:cs="Times New Roman"/>
        </w:rPr>
        <w:t>Para las personas jurídicas y entidades en general, será el que estab</w:t>
      </w:r>
      <w:r w:rsidR="00BE1976">
        <w:rPr>
          <w:rFonts w:ascii="Times New Roman" w:hAnsi="Times New Roman" w:cs="Times New Roman"/>
        </w:rPr>
        <w:t xml:space="preserve">lezca el ministro de </w:t>
      </w:r>
      <w:r>
        <w:rPr>
          <w:rFonts w:ascii="Times New Roman" w:hAnsi="Times New Roman" w:cs="Times New Roman"/>
        </w:rPr>
        <w:t>Hacienda.</w:t>
      </w:r>
    </w:p>
    <w:p w:rsidR="00EC730F" w:rsidRDefault="00EC730F" w:rsidP="00EC730F">
      <w:pPr>
        <w:pStyle w:val="Prrafodelista"/>
        <w:numPr>
          <w:ilvl w:val="0"/>
          <w:numId w:val="7"/>
        </w:numPr>
        <w:jc w:val="both"/>
        <w:rPr>
          <w:rFonts w:ascii="Times New Roman" w:hAnsi="Times New Roman" w:cs="Times New Roman"/>
        </w:rPr>
      </w:pPr>
      <w:r>
        <w:rPr>
          <w:rFonts w:ascii="Times New Roman" w:hAnsi="Times New Roman" w:cs="Times New Roman"/>
        </w:rPr>
        <w:t>Para quienes realicen operaciones intracomunitarias, será el NIF que les corresponda de acuerdo con las</w:t>
      </w:r>
      <w:r w:rsidR="00DE7412">
        <w:rPr>
          <w:rFonts w:ascii="Times New Roman" w:hAnsi="Times New Roman" w:cs="Times New Roman"/>
        </w:rPr>
        <w:t xml:space="preserve"> normas anteriores con el prefij</w:t>
      </w:r>
      <w:r>
        <w:rPr>
          <w:rFonts w:ascii="Times New Roman" w:hAnsi="Times New Roman" w:cs="Times New Roman"/>
        </w:rPr>
        <w:t>o ES.</w:t>
      </w:r>
    </w:p>
    <w:p w:rsidR="00BE1976" w:rsidRDefault="00BE1976" w:rsidP="00EC730F">
      <w:pPr>
        <w:pStyle w:val="Prrafodelista"/>
        <w:numPr>
          <w:ilvl w:val="0"/>
          <w:numId w:val="7"/>
        </w:numPr>
        <w:jc w:val="both"/>
        <w:rPr>
          <w:rFonts w:ascii="Times New Roman" w:hAnsi="Times New Roman" w:cs="Times New Roman"/>
        </w:rPr>
      </w:pPr>
      <w:r>
        <w:rPr>
          <w:rFonts w:ascii="Times New Roman" w:hAnsi="Times New Roman" w:cs="Times New Roman"/>
        </w:rPr>
        <w:t>Hay normas especiales para menores de edad y residentes en el extranjero.</w:t>
      </w:r>
    </w:p>
    <w:p w:rsidR="00EC730F" w:rsidRPr="00263D29" w:rsidRDefault="00EC730F" w:rsidP="00263D29">
      <w:pPr>
        <w:pStyle w:val="Sinespaciado"/>
      </w:pPr>
    </w:p>
    <w:p w:rsidR="00EC730F" w:rsidRDefault="00EC730F" w:rsidP="00EC730F">
      <w:pPr>
        <w:pStyle w:val="Prrafodelista"/>
        <w:numPr>
          <w:ilvl w:val="1"/>
          <w:numId w:val="7"/>
        </w:numPr>
        <w:jc w:val="both"/>
        <w:rPr>
          <w:rFonts w:ascii="Times New Roman" w:hAnsi="Times New Roman" w:cs="Times New Roman"/>
        </w:rPr>
      </w:pPr>
      <w:r w:rsidRPr="00EC730F">
        <w:rPr>
          <w:rFonts w:ascii="Times New Roman" w:hAnsi="Times New Roman" w:cs="Times New Roman"/>
        </w:rPr>
        <w:lastRenderedPageBreak/>
        <w:t>ACREDITACIÓN</w:t>
      </w:r>
    </w:p>
    <w:p w:rsidR="00EC730F" w:rsidRDefault="00CE7252" w:rsidP="00EC730F">
      <w:pPr>
        <w:jc w:val="both"/>
        <w:rPr>
          <w:rFonts w:ascii="Times New Roman" w:hAnsi="Times New Roman" w:cs="Times New Roman"/>
        </w:rPr>
      </w:pPr>
      <w:r>
        <w:rPr>
          <w:rFonts w:ascii="Times New Roman" w:hAnsi="Times New Roman" w:cs="Times New Roman"/>
        </w:rPr>
        <w:t>Se acreditará medi</w:t>
      </w:r>
      <w:r w:rsidR="00BE1976">
        <w:rPr>
          <w:rFonts w:ascii="Times New Roman" w:hAnsi="Times New Roman" w:cs="Times New Roman"/>
        </w:rPr>
        <w:t>ante la tarjeta correspondiente, mediante el DNI o con el NIE</w:t>
      </w:r>
    </w:p>
    <w:p w:rsidR="00BE1976" w:rsidRDefault="00BE1976" w:rsidP="00BE1976">
      <w:pPr>
        <w:pStyle w:val="Prrafodelista"/>
        <w:ind w:left="1080"/>
        <w:jc w:val="both"/>
        <w:rPr>
          <w:rFonts w:ascii="Times New Roman" w:hAnsi="Times New Roman" w:cs="Times New Roman"/>
        </w:rPr>
      </w:pPr>
    </w:p>
    <w:p w:rsidR="00CE7252" w:rsidRDefault="00CE7252" w:rsidP="00CE7252">
      <w:pPr>
        <w:pStyle w:val="Prrafodelista"/>
        <w:numPr>
          <w:ilvl w:val="1"/>
          <w:numId w:val="7"/>
        </w:numPr>
        <w:jc w:val="both"/>
        <w:rPr>
          <w:rFonts w:ascii="Times New Roman" w:hAnsi="Times New Roman" w:cs="Times New Roman"/>
        </w:rPr>
      </w:pPr>
      <w:r w:rsidRPr="00CE7252">
        <w:rPr>
          <w:rFonts w:ascii="Times New Roman" w:hAnsi="Times New Roman" w:cs="Times New Roman"/>
        </w:rPr>
        <w:t>UTILIZACIÓN DEL NIF</w:t>
      </w:r>
    </w:p>
    <w:p w:rsidR="00DE7412" w:rsidRPr="00DE7412" w:rsidRDefault="00DE7412" w:rsidP="00DE7412">
      <w:pPr>
        <w:pStyle w:val="Sinespaciado"/>
      </w:pPr>
    </w:p>
    <w:p w:rsidR="00CE7252" w:rsidRDefault="00CE7252" w:rsidP="00CE7252">
      <w:pPr>
        <w:pStyle w:val="Prrafodelista"/>
        <w:numPr>
          <w:ilvl w:val="0"/>
          <w:numId w:val="8"/>
        </w:numPr>
        <w:jc w:val="both"/>
        <w:rPr>
          <w:rFonts w:ascii="Times New Roman" w:hAnsi="Times New Roman" w:cs="Times New Roman"/>
        </w:rPr>
      </w:pPr>
      <w:r>
        <w:rPr>
          <w:rFonts w:ascii="Times New Roman" w:hAnsi="Times New Roman" w:cs="Times New Roman"/>
        </w:rPr>
        <w:t>Utilización del NIF por empresarios o profesionales: lo deberán hacer constar en las facturas u otros documentos que expidan.</w:t>
      </w:r>
    </w:p>
    <w:p w:rsidR="00CE7252" w:rsidRDefault="00CE7252" w:rsidP="00CE7252">
      <w:pPr>
        <w:pStyle w:val="Prrafodelista"/>
        <w:numPr>
          <w:ilvl w:val="0"/>
          <w:numId w:val="8"/>
        </w:numPr>
        <w:jc w:val="both"/>
        <w:rPr>
          <w:rFonts w:ascii="Times New Roman" w:hAnsi="Times New Roman" w:cs="Times New Roman"/>
        </w:rPr>
      </w:pPr>
      <w:r>
        <w:rPr>
          <w:rFonts w:ascii="Times New Roman" w:hAnsi="Times New Roman" w:cs="Times New Roman"/>
        </w:rPr>
        <w:t>Utilización del NIF en determinadas operaciones con transcendencia tributaria:</w:t>
      </w:r>
    </w:p>
    <w:p w:rsidR="00CE7252" w:rsidRDefault="00CE7252" w:rsidP="00CE7252">
      <w:pPr>
        <w:pStyle w:val="Prrafodelista"/>
        <w:numPr>
          <w:ilvl w:val="0"/>
          <w:numId w:val="10"/>
        </w:numPr>
        <w:jc w:val="both"/>
        <w:rPr>
          <w:rFonts w:ascii="Times New Roman" w:hAnsi="Times New Roman" w:cs="Times New Roman"/>
        </w:rPr>
      </w:pPr>
      <w:r>
        <w:rPr>
          <w:rFonts w:ascii="Times New Roman" w:hAnsi="Times New Roman" w:cs="Times New Roman"/>
        </w:rPr>
        <w:t>En los supuestos de pago de rendimientos del trabajo personal dependiente o retribuciones de capital mobiliario.</w:t>
      </w:r>
    </w:p>
    <w:p w:rsidR="00CE7252" w:rsidRDefault="00CE7252" w:rsidP="00CE7252">
      <w:pPr>
        <w:pStyle w:val="Prrafodelista"/>
        <w:numPr>
          <w:ilvl w:val="0"/>
          <w:numId w:val="10"/>
        </w:numPr>
        <w:jc w:val="both"/>
        <w:rPr>
          <w:rFonts w:ascii="Times New Roman" w:hAnsi="Times New Roman" w:cs="Times New Roman"/>
        </w:rPr>
      </w:pPr>
      <w:r>
        <w:rPr>
          <w:rFonts w:ascii="Times New Roman" w:hAnsi="Times New Roman" w:cs="Times New Roman"/>
        </w:rPr>
        <w:t xml:space="preserve">En la adquisición o transmisión de valores representados por </w:t>
      </w:r>
      <w:r w:rsidR="00DE7412">
        <w:rPr>
          <w:rFonts w:ascii="Times New Roman" w:hAnsi="Times New Roman" w:cs="Times New Roman"/>
        </w:rPr>
        <w:t>títulos</w:t>
      </w:r>
      <w:r w:rsidR="00F11BF0">
        <w:rPr>
          <w:rFonts w:ascii="Times New Roman" w:hAnsi="Times New Roman" w:cs="Times New Roman"/>
        </w:rPr>
        <w:t xml:space="preserve"> o anotaciones en cuenta y de activos financieros con rendimiento implícito.</w:t>
      </w:r>
    </w:p>
    <w:p w:rsidR="00CE7252" w:rsidRDefault="00CE7252" w:rsidP="00CE7252">
      <w:pPr>
        <w:pStyle w:val="Prrafodelista"/>
        <w:numPr>
          <w:ilvl w:val="0"/>
          <w:numId w:val="10"/>
        </w:numPr>
        <w:jc w:val="both"/>
        <w:rPr>
          <w:rFonts w:ascii="Times New Roman" w:hAnsi="Times New Roman" w:cs="Times New Roman"/>
        </w:rPr>
      </w:pPr>
      <w:r>
        <w:rPr>
          <w:rFonts w:ascii="Times New Roman" w:hAnsi="Times New Roman" w:cs="Times New Roman"/>
        </w:rPr>
        <w:t>En los contratos relacionados con derechos reales sobre bienes inmuebles</w:t>
      </w:r>
      <w:r w:rsidR="00DE7412">
        <w:rPr>
          <w:rFonts w:ascii="Times New Roman" w:hAnsi="Times New Roman" w:cs="Times New Roman"/>
        </w:rPr>
        <w:t>.</w:t>
      </w:r>
    </w:p>
    <w:p w:rsidR="00CE7252" w:rsidRDefault="00CE7252" w:rsidP="00CE7252">
      <w:pPr>
        <w:pStyle w:val="Prrafodelista"/>
        <w:numPr>
          <w:ilvl w:val="0"/>
          <w:numId w:val="10"/>
        </w:numPr>
        <w:jc w:val="both"/>
        <w:rPr>
          <w:rFonts w:ascii="Times New Roman" w:hAnsi="Times New Roman" w:cs="Times New Roman"/>
        </w:rPr>
      </w:pPr>
      <w:r>
        <w:rPr>
          <w:rFonts w:ascii="Times New Roman" w:hAnsi="Times New Roman" w:cs="Times New Roman"/>
        </w:rPr>
        <w:t>En las operaciones con</w:t>
      </w:r>
      <w:r w:rsidR="00DE7412">
        <w:rPr>
          <w:rFonts w:ascii="Times New Roman" w:hAnsi="Times New Roman" w:cs="Times New Roman"/>
        </w:rPr>
        <w:t xml:space="preserve"> </w:t>
      </w:r>
      <w:r>
        <w:rPr>
          <w:rFonts w:ascii="Times New Roman" w:hAnsi="Times New Roman" w:cs="Times New Roman"/>
        </w:rPr>
        <w:t>entidades de crédito</w:t>
      </w:r>
      <w:r w:rsidR="00DE7412">
        <w:rPr>
          <w:rFonts w:ascii="Times New Roman" w:hAnsi="Times New Roman" w:cs="Times New Roman"/>
        </w:rPr>
        <w:t>.</w:t>
      </w:r>
    </w:p>
    <w:p w:rsidR="00CE7252" w:rsidRDefault="00CE7252" w:rsidP="00CE7252">
      <w:pPr>
        <w:pStyle w:val="Prrafodelista"/>
        <w:numPr>
          <w:ilvl w:val="0"/>
          <w:numId w:val="10"/>
        </w:numPr>
        <w:jc w:val="both"/>
        <w:rPr>
          <w:rFonts w:ascii="Times New Roman" w:hAnsi="Times New Roman" w:cs="Times New Roman"/>
        </w:rPr>
      </w:pPr>
      <w:r>
        <w:rPr>
          <w:rFonts w:ascii="Times New Roman" w:hAnsi="Times New Roman" w:cs="Times New Roman"/>
        </w:rPr>
        <w:t>En operaciones de seguro o financiera</w:t>
      </w:r>
      <w:r w:rsidR="00F11BF0">
        <w:rPr>
          <w:rFonts w:ascii="Times New Roman" w:hAnsi="Times New Roman" w:cs="Times New Roman"/>
        </w:rPr>
        <w:t>s</w:t>
      </w:r>
      <w:r>
        <w:rPr>
          <w:rFonts w:ascii="Times New Roman" w:hAnsi="Times New Roman" w:cs="Times New Roman"/>
        </w:rPr>
        <w:t>.</w:t>
      </w:r>
    </w:p>
    <w:p w:rsidR="00DE7412" w:rsidRPr="00DE7412" w:rsidRDefault="00DE7412" w:rsidP="00263D29">
      <w:pPr>
        <w:pStyle w:val="Sinespaciado"/>
      </w:pPr>
    </w:p>
    <w:p w:rsidR="00CE7252" w:rsidRDefault="00CE7252" w:rsidP="00CE7252">
      <w:pPr>
        <w:pStyle w:val="Prrafodelista"/>
        <w:numPr>
          <w:ilvl w:val="0"/>
          <w:numId w:val="8"/>
        </w:numPr>
        <w:jc w:val="both"/>
        <w:rPr>
          <w:rFonts w:ascii="Times New Roman" w:hAnsi="Times New Roman" w:cs="Times New Roman"/>
        </w:rPr>
      </w:pPr>
      <w:r>
        <w:rPr>
          <w:rFonts w:ascii="Times New Roman" w:hAnsi="Times New Roman" w:cs="Times New Roman"/>
        </w:rPr>
        <w:t>Utilización del NIF ante la Administración tributaria.</w:t>
      </w:r>
    </w:p>
    <w:p w:rsidR="00CE7252" w:rsidRDefault="00CE7252" w:rsidP="00CE7252">
      <w:pPr>
        <w:pStyle w:val="Prrafodelista"/>
        <w:jc w:val="both"/>
        <w:rPr>
          <w:rFonts w:ascii="Times New Roman" w:hAnsi="Times New Roman" w:cs="Times New Roman"/>
        </w:rPr>
      </w:pPr>
      <w:r>
        <w:rPr>
          <w:rFonts w:ascii="Times New Roman" w:hAnsi="Times New Roman" w:cs="Times New Roman"/>
        </w:rPr>
        <w:t xml:space="preserve">Los sujetos deberán indicar su propio NIF en reclamaciones, comunicaciones o escritos que presenten ante la Administración </w:t>
      </w:r>
      <w:r w:rsidR="00DE7412">
        <w:rPr>
          <w:rFonts w:ascii="Times New Roman" w:hAnsi="Times New Roman" w:cs="Times New Roman"/>
        </w:rPr>
        <w:t>tributaria</w:t>
      </w:r>
      <w:r>
        <w:rPr>
          <w:rFonts w:ascii="Times New Roman" w:hAnsi="Times New Roman" w:cs="Times New Roman"/>
        </w:rPr>
        <w:t xml:space="preserve">. </w:t>
      </w:r>
    </w:p>
    <w:p w:rsidR="00CE7252" w:rsidRDefault="00F11BF0" w:rsidP="00F11BF0">
      <w:pPr>
        <w:pStyle w:val="Sinespaciado"/>
        <w:jc w:val="both"/>
      </w:pPr>
      <w:r>
        <w:t>La ley del notariado recoge la necesidad de mención del NIF de los comparecientes en escrituras públicas relativas a negocios con trascendencia tributaria y a Ley Hipotecaria inscripciones de títulos en el registro de la propiedad si no constan los NIF de los intervinientes.</w:t>
      </w:r>
    </w:p>
    <w:p w:rsidR="00A83FE2" w:rsidRDefault="00A83FE2" w:rsidP="00DE7412">
      <w:pPr>
        <w:pStyle w:val="Sinespaciado"/>
      </w:pPr>
    </w:p>
    <w:p w:rsidR="00CE7252" w:rsidRDefault="00A83FE2" w:rsidP="00A83FE2">
      <w:pPr>
        <w:rPr>
          <w:rFonts w:ascii="Times New Roman" w:hAnsi="Times New Roman" w:cs="Times New Roman"/>
        </w:rPr>
      </w:pPr>
      <w:r>
        <w:rPr>
          <w:rFonts w:ascii="Times New Roman" w:hAnsi="Times New Roman" w:cs="Times New Roman"/>
        </w:rPr>
        <w:tab/>
      </w:r>
      <w:r w:rsidRPr="00A83FE2">
        <w:rPr>
          <w:rFonts w:ascii="Times New Roman" w:hAnsi="Times New Roman" w:cs="Times New Roman"/>
        </w:rPr>
        <w:t>5.</w:t>
      </w:r>
      <w:r>
        <w:rPr>
          <w:rFonts w:ascii="Times New Roman" w:hAnsi="Times New Roman" w:cs="Times New Roman"/>
        </w:rPr>
        <w:t xml:space="preserve">  </w:t>
      </w:r>
      <w:r w:rsidR="00CE7252">
        <w:rPr>
          <w:rFonts w:ascii="Times New Roman" w:hAnsi="Times New Roman" w:cs="Times New Roman"/>
        </w:rPr>
        <w:t>LA ASISTENCIA MUTUA: CONCEPTO</w:t>
      </w:r>
    </w:p>
    <w:p w:rsidR="00CE7252" w:rsidRDefault="00CE7252" w:rsidP="00DE7412">
      <w:pPr>
        <w:jc w:val="both"/>
        <w:rPr>
          <w:rFonts w:ascii="Times New Roman" w:hAnsi="Times New Roman" w:cs="Times New Roman"/>
        </w:rPr>
      </w:pPr>
      <w:r>
        <w:rPr>
          <w:rFonts w:ascii="Times New Roman" w:hAnsi="Times New Roman" w:cs="Times New Roman"/>
        </w:rPr>
        <w:t xml:space="preserve">La asistencia mutua </w:t>
      </w:r>
      <w:r w:rsidR="00DE7412">
        <w:rPr>
          <w:rFonts w:ascii="Times New Roman" w:hAnsi="Times New Roman" w:cs="Times New Roman"/>
        </w:rPr>
        <w:t>está</w:t>
      </w:r>
      <w:r w:rsidR="00F11BF0">
        <w:rPr>
          <w:rFonts w:ascii="Times New Roman" w:hAnsi="Times New Roman" w:cs="Times New Roman"/>
        </w:rPr>
        <w:t xml:space="preserve"> regulada en los artículos 177 bis y </w:t>
      </w:r>
      <w:proofErr w:type="spellStart"/>
      <w:r w:rsidR="00F11BF0">
        <w:rPr>
          <w:rFonts w:ascii="Times New Roman" w:hAnsi="Times New Roman" w:cs="Times New Roman"/>
        </w:rPr>
        <w:t>quaterdicies</w:t>
      </w:r>
      <w:proofErr w:type="spellEnd"/>
      <w:r w:rsidR="00F11BF0">
        <w:rPr>
          <w:rFonts w:ascii="Times New Roman" w:hAnsi="Times New Roman" w:cs="Times New Roman"/>
        </w:rPr>
        <w:t xml:space="preserve"> de la LGT. S</w:t>
      </w:r>
      <w:r>
        <w:rPr>
          <w:rFonts w:ascii="Times New Roman" w:hAnsi="Times New Roman" w:cs="Times New Roman"/>
        </w:rPr>
        <w:t xml:space="preserve">e define como la asistencia que la Administración tributaria presta a otros Estados o </w:t>
      </w:r>
      <w:r w:rsidR="00DE7412">
        <w:rPr>
          <w:rFonts w:ascii="Times New Roman" w:hAnsi="Times New Roman" w:cs="Times New Roman"/>
        </w:rPr>
        <w:t>a entidades internacionales o su</w:t>
      </w:r>
      <w:r>
        <w:rPr>
          <w:rFonts w:ascii="Times New Roman" w:hAnsi="Times New Roman" w:cs="Times New Roman"/>
        </w:rPr>
        <w:t>pranacionales en virtud de la normativa de asistencia mutua. L</w:t>
      </w:r>
      <w:r w:rsidR="00DE7412">
        <w:rPr>
          <w:rFonts w:ascii="Times New Roman" w:hAnsi="Times New Roman" w:cs="Times New Roman"/>
        </w:rPr>
        <w:t>a</w:t>
      </w:r>
      <w:r w:rsidR="00263D29">
        <w:rPr>
          <w:rFonts w:ascii="Times New Roman" w:hAnsi="Times New Roman" w:cs="Times New Roman"/>
        </w:rPr>
        <w:t xml:space="preserve"> A</w:t>
      </w:r>
      <w:r>
        <w:rPr>
          <w:rFonts w:ascii="Times New Roman" w:hAnsi="Times New Roman" w:cs="Times New Roman"/>
        </w:rPr>
        <w:t>dministración podrá requerir</w:t>
      </w:r>
      <w:r w:rsidR="00F11BF0">
        <w:rPr>
          <w:rFonts w:ascii="Times New Roman" w:hAnsi="Times New Roman" w:cs="Times New Roman"/>
        </w:rPr>
        <w:t xml:space="preserve"> y prestar servicios de</w:t>
      </w:r>
      <w:r>
        <w:rPr>
          <w:rFonts w:ascii="Times New Roman" w:hAnsi="Times New Roman" w:cs="Times New Roman"/>
        </w:rPr>
        <w:t xml:space="preserve"> intercambio de </w:t>
      </w:r>
      <w:r w:rsidR="00DE7412">
        <w:rPr>
          <w:rFonts w:ascii="Times New Roman" w:hAnsi="Times New Roman" w:cs="Times New Roman"/>
        </w:rPr>
        <w:t>información</w:t>
      </w:r>
      <w:r w:rsidR="00F11BF0">
        <w:rPr>
          <w:rFonts w:ascii="Times New Roman" w:hAnsi="Times New Roman" w:cs="Times New Roman"/>
        </w:rPr>
        <w:t xml:space="preserve"> y</w:t>
      </w:r>
      <w:r>
        <w:rPr>
          <w:rFonts w:ascii="Times New Roman" w:hAnsi="Times New Roman" w:cs="Times New Roman"/>
        </w:rPr>
        <w:t xml:space="preserve"> </w:t>
      </w:r>
      <w:r w:rsidR="00DE7412">
        <w:rPr>
          <w:rFonts w:ascii="Times New Roman" w:hAnsi="Times New Roman" w:cs="Times New Roman"/>
        </w:rPr>
        <w:t>recaudación</w:t>
      </w:r>
      <w:r>
        <w:rPr>
          <w:rFonts w:ascii="Times New Roman" w:hAnsi="Times New Roman" w:cs="Times New Roman"/>
        </w:rPr>
        <w:t xml:space="preserve"> de créditos, entre otras asistencias.</w:t>
      </w:r>
    </w:p>
    <w:p w:rsidR="00CE7252" w:rsidRDefault="00CE7252" w:rsidP="00DE7412">
      <w:pPr>
        <w:pStyle w:val="Prrafodelista"/>
        <w:numPr>
          <w:ilvl w:val="0"/>
          <w:numId w:val="11"/>
        </w:numPr>
        <w:jc w:val="both"/>
        <w:rPr>
          <w:rFonts w:ascii="Times New Roman" w:hAnsi="Times New Roman" w:cs="Times New Roman"/>
        </w:rPr>
      </w:pPr>
      <w:r>
        <w:rPr>
          <w:rFonts w:ascii="Times New Roman" w:hAnsi="Times New Roman" w:cs="Times New Roman"/>
        </w:rPr>
        <w:t>Intercambio de información.</w:t>
      </w:r>
    </w:p>
    <w:p w:rsidR="00CE7252" w:rsidRDefault="00CE7252" w:rsidP="00DE7412">
      <w:pPr>
        <w:pStyle w:val="Prrafodelista"/>
        <w:jc w:val="both"/>
        <w:rPr>
          <w:rFonts w:ascii="Times New Roman" w:hAnsi="Times New Roman" w:cs="Times New Roman"/>
        </w:rPr>
      </w:pPr>
      <w:r>
        <w:rPr>
          <w:rFonts w:ascii="Times New Roman" w:hAnsi="Times New Roman" w:cs="Times New Roman"/>
        </w:rPr>
        <w:t xml:space="preserve">La </w:t>
      </w:r>
      <w:r w:rsidR="00DE7412">
        <w:rPr>
          <w:rFonts w:ascii="Times New Roman" w:hAnsi="Times New Roman" w:cs="Times New Roman"/>
        </w:rPr>
        <w:t>Administración</w:t>
      </w:r>
      <w:r>
        <w:rPr>
          <w:rFonts w:ascii="Times New Roman" w:hAnsi="Times New Roman" w:cs="Times New Roman"/>
        </w:rPr>
        <w:t xml:space="preserve"> tributaria podrá facilitar a otro Estados datos, informes, antecedente</w:t>
      </w:r>
      <w:r w:rsidR="00DE7412">
        <w:rPr>
          <w:rFonts w:ascii="Times New Roman" w:hAnsi="Times New Roman" w:cs="Times New Roman"/>
        </w:rPr>
        <w:t>s</w:t>
      </w:r>
      <w:r>
        <w:rPr>
          <w:rFonts w:ascii="Times New Roman" w:hAnsi="Times New Roman" w:cs="Times New Roman"/>
        </w:rPr>
        <w:t xml:space="preserve"> obtenidos</w:t>
      </w:r>
      <w:r w:rsidR="00F11BF0">
        <w:rPr>
          <w:rFonts w:ascii="Times New Roman" w:hAnsi="Times New Roman" w:cs="Times New Roman"/>
        </w:rPr>
        <w:t xml:space="preserve"> en el desempeño de </w:t>
      </w:r>
      <w:r>
        <w:rPr>
          <w:rFonts w:ascii="Times New Roman" w:hAnsi="Times New Roman" w:cs="Times New Roman"/>
        </w:rPr>
        <w:t>sus funciones</w:t>
      </w:r>
      <w:r w:rsidR="00F11BF0">
        <w:rPr>
          <w:rFonts w:ascii="Times New Roman" w:hAnsi="Times New Roman" w:cs="Times New Roman"/>
        </w:rPr>
        <w:t>,</w:t>
      </w:r>
      <w:r>
        <w:rPr>
          <w:rFonts w:ascii="Times New Roman" w:hAnsi="Times New Roman" w:cs="Times New Roman"/>
        </w:rPr>
        <w:t xml:space="preserve"> siempre que </w:t>
      </w:r>
      <w:r w:rsidR="00DE7412">
        <w:rPr>
          <w:rFonts w:ascii="Times New Roman" w:hAnsi="Times New Roman" w:cs="Times New Roman"/>
        </w:rPr>
        <w:t xml:space="preserve">tenga por objeto la aplicación </w:t>
      </w:r>
      <w:r>
        <w:rPr>
          <w:rFonts w:ascii="Times New Roman" w:hAnsi="Times New Roman" w:cs="Times New Roman"/>
        </w:rPr>
        <w:t xml:space="preserve">de tributos </w:t>
      </w:r>
      <w:r w:rsidR="00F11BF0">
        <w:rPr>
          <w:rFonts w:ascii="Times New Roman" w:hAnsi="Times New Roman" w:cs="Times New Roman"/>
        </w:rPr>
        <w:t>de titularidad de otros Estados o entidades internacionales.</w:t>
      </w:r>
    </w:p>
    <w:p w:rsidR="00CE7252" w:rsidRDefault="00A83FE2" w:rsidP="00DE7412">
      <w:pPr>
        <w:pStyle w:val="Prrafodelista"/>
        <w:numPr>
          <w:ilvl w:val="0"/>
          <w:numId w:val="11"/>
        </w:numPr>
        <w:jc w:val="both"/>
        <w:rPr>
          <w:rFonts w:ascii="Times New Roman" w:hAnsi="Times New Roman" w:cs="Times New Roman"/>
        </w:rPr>
      </w:pPr>
      <w:r w:rsidRPr="00A83FE2">
        <w:rPr>
          <w:rFonts w:ascii="Times New Roman" w:hAnsi="Times New Roman" w:cs="Times New Roman"/>
        </w:rPr>
        <w:t xml:space="preserve">Controles </w:t>
      </w:r>
      <w:r w:rsidR="00DE7412" w:rsidRPr="00A83FE2">
        <w:rPr>
          <w:rFonts w:ascii="Times New Roman" w:hAnsi="Times New Roman" w:cs="Times New Roman"/>
        </w:rPr>
        <w:t>simultáneos</w:t>
      </w:r>
      <w:r w:rsidRPr="00A83FE2">
        <w:rPr>
          <w:rFonts w:ascii="Times New Roman" w:hAnsi="Times New Roman" w:cs="Times New Roman"/>
        </w:rPr>
        <w:t xml:space="preserve">: </w:t>
      </w:r>
      <w:r>
        <w:rPr>
          <w:rFonts w:ascii="Times New Roman" w:hAnsi="Times New Roman" w:cs="Times New Roman"/>
        </w:rPr>
        <w:t>l</w:t>
      </w:r>
      <w:r w:rsidRPr="00A83FE2">
        <w:rPr>
          <w:rFonts w:ascii="Times New Roman" w:hAnsi="Times New Roman" w:cs="Times New Roman"/>
        </w:rPr>
        <w:t xml:space="preserve">as actuaciones realizadas de acuerdo con otros Estados con el objeto de intercambiar la </w:t>
      </w:r>
      <w:r w:rsidR="00DE7412" w:rsidRPr="00A83FE2">
        <w:rPr>
          <w:rFonts w:ascii="Times New Roman" w:hAnsi="Times New Roman" w:cs="Times New Roman"/>
        </w:rPr>
        <w:t>información</w:t>
      </w:r>
      <w:r w:rsidRPr="00A83FE2">
        <w:rPr>
          <w:rFonts w:ascii="Times New Roman" w:hAnsi="Times New Roman" w:cs="Times New Roman"/>
        </w:rPr>
        <w:t xml:space="preserve"> obtenida en </w:t>
      </w:r>
      <w:r w:rsidR="00DE7412" w:rsidRPr="00A83FE2">
        <w:rPr>
          <w:rFonts w:ascii="Times New Roman" w:hAnsi="Times New Roman" w:cs="Times New Roman"/>
        </w:rPr>
        <w:t>relación</w:t>
      </w:r>
      <w:r w:rsidR="00DE7412">
        <w:rPr>
          <w:rFonts w:ascii="Times New Roman" w:hAnsi="Times New Roman" w:cs="Times New Roman"/>
        </w:rPr>
        <w:t xml:space="preserve"> con </w:t>
      </w:r>
      <w:r w:rsidRPr="00A83FE2">
        <w:rPr>
          <w:rFonts w:ascii="Times New Roman" w:hAnsi="Times New Roman" w:cs="Times New Roman"/>
        </w:rPr>
        <w:t>personas o entidade</w:t>
      </w:r>
      <w:r w:rsidR="00DE7412">
        <w:rPr>
          <w:rFonts w:ascii="Times New Roman" w:hAnsi="Times New Roman" w:cs="Times New Roman"/>
        </w:rPr>
        <w:t>s que sean d</w:t>
      </w:r>
      <w:r w:rsidRPr="00A83FE2">
        <w:rPr>
          <w:rFonts w:ascii="Times New Roman" w:hAnsi="Times New Roman" w:cs="Times New Roman"/>
        </w:rPr>
        <w:t>e</w:t>
      </w:r>
      <w:r w:rsidR="00DE7412">
        <w:rPr>
          <w:rFonts w:ascii="Times New Roman" w:hAnsi="Times New Roman" w:cs="Times New Roman"/>
        </w:rPr>
        <w:t xml:space="preserve"> </w:t>
      </w:r>
      <w:r w:rsidRPr="00A83FE2">
        <w:rPr>
          <w:rFonts w:ascii="Times New Roman" w:hAnsi="Times New Roman" w:cs="Times New Roman"/>
        </w:rPr>
        <w:t xml:space="preserve">interés </w:t>
      </w:r>
      <w:r w:rsidR="00DE7412" w:rsidRPr="00A83FE2">
        <w:rPr>
          <w:rFonts w:ascii="Times New Roman" w:hAnsi="Times New Roman" w:cs="Times New Roman"/>
        </w:rPr>
        <w:t>común</w:t>
      </w:r>
      <w:r w:rsidRPr="00A83FE2">
        <w:rPr>
          <w:rFonts w:ascii="Times New Roman" w:hAnsi="Times New Roman" w:cs="Times New Roman"/>
        </w:rPr>
        <w:t>.</w:t>
      </w:r>
    </w:p>
    <w:p w:rsidR="00A83FE2" w:rsidRDefault="00A83FE2" w:rsidP="00DE7412">
      <w:pPr>
        <w:pStyle w:val="Prrafodelista"/>
        <w:numPr>
          <w:ilvl w:val="0"/>
          <w:numId w:val="11"/>
        </w:numPr>
        <w:jc w:val="both"/>
        <w:rPr>
          <w:rFonts w:ascii="Times New Roman" w:hAnsi="Times New Roman" w:cs="Times New Roman"/>
        </w:rPr>
      </w:pPr>
      <w:r>
        <w:rPr>
          <w:rFonts w:ascii="Times New Roman" w:hAnsi="Times New Roman" w:cs="Times New Roman"/>
        </w:rPr>
        <w:t>Asistencia en la notificación.</w:t>
      </w:r>
    </w:p>
    <w:p w:rsidR="00A83FE2" w:rsidRDefault="00A83FE2" w:rsidP="00DE7412">
      <w:pPr>
        <w:pStyle w:val="Prrafodelista"/>
        <w:jc w:val="both"/>
        <w:rPr>
          <w:rFonts w:ascii="Times New Roman" w:hAnsi="Times New Roman" w:cs="Times New Roman"/>
        </w:rPr>
      </w:pPr>
      <w:r>
        <w:rPr>
          <w:rFonts w:ascii="Times New Roman" w:hAnsi="Times New Roman" w:cs="Times New Roman"/>
        </w:rPr>
        <w:t>Los actos administrativos dictados en España por la Administración tributaria podrán ser notificados en el territorio de otro Estado mediante la asistencia de la autor</w:t>
      </w:r>
      <w:r w:rsidR="00D71BCC">
        <w:rPr>
          <w:rFonts w:ascii="Times New Roman" w:hAnsi="Times New Roman" w:cs="Times New Roman"/>
        </w:rPr>
        <w:t>idad competente de ese Estado y viceversa.</w:t>
      </w:r>
    </w:p>
    <w:p w:rsidR="00A83FE2" w:rsidRDefault="00A83FE2" w:rsidP="00DE7412">
      <w:pPr>
        <w:pStyle w:val="Prrafodelista"/>
        <w:numPr>
          <w:ilvl w:val="0"/>
          <w:numId w:val="11"/>
        </w:numPr>
        <w:jc w:val="both"/>
        <w:rPr>
          <w:rFonts w:ascii="Times New Roman" w:hAnsi="Times New Roman" w:cs="Times New Roman"/>
        </w:rPr>
      </w:pPr>
      <w:r>
        <w:rPr>
          <w:rFonts w:ascii="Times New Roman" w:hAnsi="Times New Roman" w:cs="Times New Roman"/>
        </w:rPr>
        <w:lastRenderedPageBreak/>
        <w:t>Recaudación en al ámbito de la asistencia mutua: se realizará mediante el pago o cumplimiento del obligado tributario en los términos previstos en los artículos 62.6 y 65.6.</w:t>
      </w:r>
      <w:r w:rsidR="00D71BCC">
        <w:rPr>
          <w:rFonts w:ascii="Times New Roman" w:hAnsi="Times New Roman" w:cs="Times New Roman"/>
        </w:rPr>
        <w:t xml:space="preserve"> de la LGT</w:t>
      </w:r>
    </w:p>
    <w:p w:rsidR="00A83FE2" w:rsidRPr="00263D29" w:rsidRDefault="00A83FE2" w:rsidP="00263D29">
      <w:pPr>
        <w:pStyle w:val="Sinespaciado"/>
      </w:pPr>
    </w:p>
    <w:p w:rsidR="00A83FE2" w:rsidRPr="00455570" w:rsidRDefault="00A83FE2" w:rsidP="00455570">
      <w:pPr>
        <w:pStyle w:val="Prrafodelista"/>
        <w:numPr>
          <w:ilvl w:val="0"/>
          <w:numId w:val="10"/>
        </w:numPr>
        <w:rPr>
          <w:rFonts w:ascii="Times New Roman" w:hAnsi="Times New Roman" w:cs="Times New Roman"/>
        </w:rPr>
      </w:pPr>
      <w:r w:rsidRPr="00455570">
        <w:rPr>
          <w:rFonts w:ascii="Times New Roman" w:hAnsi="Times New Roman" w:cs="Times New Roman"/>
        </w:rPr>
        <w:t>LOS PRO</w:t>
      </w:r>
      <w:r w:rsidR="00D71BCC" w:rsidRPr="00455570">
        <w:rPr>
          <w:rFonts w:ascii="Times New Roman" w:hAnsi="Times New Roman" w:cs="Times New Roman"/>
        </w:rPr>
        <w:t xml:space="preserve">CEDIMIENTOS ADMINISTRATIVOS EN </w:t>
      </w:r>
      <w:r w:rsidRPr="00455570">
        <w:rPr>
          <w:rFonts w:ascii="Times New Roman" w:hAnsi="Times New Roman" w:cs="Times New Roman"/>
        </w:rPr>
        <w:t xml:space="preserve">MATERIA TRIBUTARIA: </w:t>
      </w:r>
      <w:r w:rsidR="00DE7412" w:rsidRPr="00455570">
        <w:rPr>
          <w:rFonts w:ascii="Times New Roman" w:hAnsi="Times New Roman" w:cs="Times New Roman"/>
        </w:rPr>
        <w:t xml:space="preserve">   </w:t>
      </w:r>
      <w:r w:rsidRPr="00455570">
        <w:rPr>
          <w:rFonts w:ascii="Times New Roman" w:hAnsi="Times New Roman" w:cs="Times New Roman"/>
        </w:rPr>
        <w:t>PRUEBA, NOTIFICACIONES, OBLIGACIÓN Y PLAZO DE RESOLUCIÓN</w:t>
      </w:r>
    </w:p>
    <w:p w:rsidR="00455570" w:rsidRPr="00455570" w:rsidRDefault="00455570" w:rsidP="00455570">
      <w:pPr>
        <w:pStyle w:val="Prrafodelista"/>
        <w:ind w:left="1080"/>
        <w:rPr>
          <w:rFonts w:ascii="Times New Roman" w:hAnsi="Times New Roman" w:cs="Times New Roman"/>
        </w:rPr>
      </w:pPr>
      <w:r>
        <w:rPr>
          <w:rFonts w:ascii="Times New Roman" w:hAnsi="Times New Roman" w:cs="Times New Roman"/>
        </w:rPr>
        <w:t>Según el Art. 97 de la LGT, la aplicación de los tributos se regula en el título III de la LGT, en el RGGI, en las leyes propias de cada tributo y supletoriamente por las disposiciones generales sobre los procedimientos administrativos.</w:t>
      </w:r>
    </w:p>
    <w:p w:rsidR="00A83FE2" w:rsidRDefault="00DE7412" w:rsidP="00A83FE2">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00A83FE2">
        <w:rPr>
          <w:rFonts w:ascii="Times New Roman" w:hAnsi="Times New Roman" w:cs="Times New Roman"/>
        </w:rPr>
        <w:t>6.1 NORMAS ESPECIALES EN LOS PROCEDIMIENTOS TRIBUTARIOS</w:t>
      </w:r>
    </w:p>
    <w:p w:rsidR="00A83FE2" w:rsidRDefault="00A83FE2" w:rsidP="00DE7412">
      <w:pPr>
        <w:pStyle w:val="Prrafodelista"/>
        <w:numPr>
          <w:ilvl w:val="0"/>
          <w:numId w:val="12"/>
        </w:numPr>
        <w:jc w:val="both"/>
        <w:rPr>
          <w:rFonts w:ascii="Times New Roman" w:hAnsi="Times New Roman" w:cs="Times New Roman"/>
        </w:rPr>
      </w:pPr>
      <w:r>
        <w:rPr>
          <w:rFonts w:ascii="Times New Roman" w:hAnsi="Times New Roman" w:cs="Times New Roman"/>
        </w:rPr>
        <w:t>Iniciación de los procedimientos tributarios (art. 98 de la LGT y además RGGI).</w:t>
      </w:r>
    </w:p>
    <w:p w:rsidR="00A83FE2" w:rsidRDefault="00A83FE2" w:rsidP="00DE7412">
      <w:pPr>
        <w:pStyle w:val="Prrafodelista"/>
        <w:numPr>
          <w:ilvl w:val="0"/>
          <w:numId w:val="14"/>
        </w:numPr>
        <w:jc w:val="both"/>
        <w:rPr>
          <w:rFonts w:ascii="Times New Roman" w:hAnsi="Times New Roman" w:cs="Times New Roman"/>
        </w:rPr>
      </w:pPr>
      <w:r>
        <w:rPr>
          <w:rFonts w:ascii="Times New Roman" w:hAnsi="Times New Roman" w:cs="Times New Roman"/>
        </w:rPr>
        <w:t xml:space="preserve">Las actuaciones y procedimientos tributarios podrán iniciarse de oficio o a instancia del obligado, mediante autoliquidación, </w:t>
      </w:r>
      <w:r w:rsidR="00DE7412">
        <w:rPr>
          <w:rFonts w:ascii="Times New Roman" w:hAnsi="Times New Roman" w:cs="Times New Roman"/>
        </w:rPr>
        <w:t>declaración</w:t>
      </w:r>
      <w:r w:rsidR="00455570">
        <w:rPr>
          <w:rFonts w:ascii="Times New Roman" w:hAnsi="Times New Roman" w:cs="Times New Roman"/>
        </w:rPr>
        <w:t>, comunicación</w:t>
      </w:r>
      <w:r>
        <w:rPr>
          <w:rFonts w:ascii="Times New Roman" w:hAnsi="Times New Roman" w:cs="Times New Roman"/>
        </w:rPr>
        <w:t xml:space="preserve">, solicitud </w:t>
      </w:r>
      <w:r w:rsidR="00455570">
        <w:rPr>
          <w:rFonts w:ascii="Times New Roman" w:hAnsi="Times New Roman" w:cs="Times New Roman"/>
        </w:rPr>
        <w:t>o cualquier otro medio previsto en la normativa tributaria.</w:t>
      </w:r>
    </w:p>
    <w:p w:rsidR="00A83FE2" w:rsidRDefault="00A83FE2" w:rsidP="00DE7412">
      <w:pPr>
        <w:pStyle w:val="Prrafodelista"/>
        <w:numPr>
          <w:ilvl w:val="0"/>
          <w:numId w:val="14"/>
        </w:numPr>
        <w:jc w:val="both"/>
        <w:rPr>
          <w:rFonts w:ascii="Times New Roman" w:hAnsi="Times New Roman" w:cs="Times New Roman"/>
        </w:rPr>
      </w:pPr>
      <w:r>
        <w:rPr>
          <w:rFonts w:ascii="Times New Roman" w:hAnsi="Times New Roman" w:cs="Times New Roman"/>
        </w:rPr>
        <w:t xml:space="preserve">Los documentos de iniciación </w:t>
      </w:r>
      <w:r w:rsidR="00DE7412">
        <w:rPr>
          <w:rFonts w:ascii="Times New Roman" w:hAnsi="Times New Roman" w:cs="Times New Roman"/>
        </w:rPr>
        <w:t>deberán</w:t>
      </w:r>
      <w:r>
        <w:rPr>
          <w:rFonts w:ascii="Times New Roman" w:hAnsi="Times New Roman" w:cs="Times New Roman"/>
        </w:rPr>
        <w:t xml:space="preserve"> </w:t>
      </w:r>
      <w:r w:rsidR="00DE7412">
        <w:rPr>
          <w:rFonts w:ascii="Times New Roman" w:hAnsi="Times New Roman" w:cs="Times New Roman"/>
        </w:rPr>
        <w:t>incluir</w:t>
      </w:r>
      <w:r>
        <w:rPr>
          <w:rFonts w:ascii="Times New Roman" w:hAnsi="Times New Roman" w:cs="Times New Roman"/>
        </w:rPr>
        <w:t xml:space="preserve"> el nombre, </w:t>
      </w:r>
      <w:r w:rsidR="00DE7412">
        <w:rPr>
          <w:rFonts w:ascii="Times New Roman" w:hAnsi="Times New Roman" w:cs="Times New Roman"/>
        </w:rPr>
        <w:t>apellidos</w:t>
      </w:r>
      <w:r>
        <w:rPr>
          <w:rFonts w:ascii="Times New Roman" w:hAnsi="Times New Roman" w:cs="Times New Roman"/>
        </w:rPr>
        <w:t xml:space="preserve"> o razón social y el NIF del obligado o de la persona que lo represente.</w:t>
      </w:r>
    </w:p>
    <w:p w:rsidR="000D6DC0" w:rsidRPr="00263D29" w:rsidRDefault="00A83FE2" w:rsidP="000D6DC0">
      <w:pPr>
        <w:pStyle w:val="Prrafodelista"/>
        <w:numPr>
          <w:ilvl w:val="0"/>
          <w:numId w:val="14"/>
        </w:numPr>
        <w:jc w:val="both"/>
        <w:rPr>
          <w:rFonts w:ascii="Times New Roman" w:hAnsi="Times New Roman" w:cs="Times New Roman"/>
        </w:rPr>
      </w:pPr>
      <w:r>
        <w:rPr>
          <w:rFonts w:ascii="Times New Roman" w:hAnsi="Times New Roman" w:cs="Times New Roman"/>
        </w:rPr>
        <w:t xml:space="preserve">La </w:t>
      </w:r>
      <w:r w:rsidR="00263D29">
        <w:rPr>
          <w:rFonts w:ascii="Times New Roman" w:hAnsi="Times New Roman" w:cs="Times New Roman"/>
        </w:rPr>
        <w:t>A</w:t>
      </w:r>
      <w:r w:rsidR="00DE7412">
        <w:rPr>
          <w:rFonts w:ascii="Times New Roman" w:hAnsi="Times New Roman" w:cs="Times New Roman"/>
        </w:rPr>
        <w:t>dministración</w:t>
      </w:r>
      <w:r>
        <w:rPr>
          <w:rFonts w:ascii="Times New Roman" w:hAnsi="Times New Roman" w:cs="Times New Roman"/>
        </w:rPr>
        <w:t xml:space="preserve"> tributaria podrá</w:t>
      </w:r>
      <w:r w:rsidR="00DE7412">
        <w:rPr>
          <w:rFonts w:ascii="Times New Roman" w:hAnsi="Times New Roman" w:cs="Times New Roman"/>
        </w:rPr>
        <w:t xml:space="preserve"> aprobar modelos normalizados d</w:t>
      </w:r>
      <w:r>
        <w:rPr>
          <w:rFonts w:ascii="Times New Roman" w:hAnsi="Times New Roman" w:cs="Times New Roman"/>
        </w:rPr>
        <w:t>e</w:t>
      </w:r>
      <w:r w:rsidR="00DE7412">
        <w:rPr>
          <w:rFonts w:ascii="Times New Roman" w:hAnsi="Times New Roman" w:cs="Times New Roman"/>
        </w:rPr>
        <w:t xml:space="preserve"> </w:t>
      </w:r>
      <w:r>
        <w:rPr>
          <w:rFonts w:ascii="Times New Roman" w:hAnsi="Times New Roman" w:cs="Times New Roman"/>
        </w:rPr>
        <w:t>autoliquidaciones, declaraciones, comunicaciones, solicitudes o cualquier otro medio previsto en la normat</w:t>
      </w:r>
      <w:r w:rsidR="00DE0A1B">
        <w:rPr>
          <w:rFonts w:ascii="Times New Roman" w:hAnsi="Times New Roman" w:cs="Times New Roman"/>
        </w:rPr>
        <w:t>iva.</w:t>
      </w:r>
    </w:p>
    <w:p w:rsidR="00A83FE2" w:rsidRDefault="00A83FE2" w:rsidP="00DE7412">
      <w:pPr>
        <w:pStyle w:val="Prrafodelista"/>
        <w:numPr>
          <w:ilvl w:val="0"/>
          <w:numId w:val="12"/>
        </w:numPr>
        <w:jc w:val="both"/>
        <w:rPr>
          <w:rFonts w:ascii="Times New Roman" w:hAnsi="Times New Roman" w:cs="Times New Roman"/>
        </w:rPr>
      </w:pPr>
      <w:r>
        <w:rPr>
          <w:rFonts w:ascii="Times New Roman" w:hAnsi="Times New Roman" w:cs="Times New Roman"/>
        </w:rPr>
        <w:t>Desarrollo de las actuaciones y procedimientos tributarios (art 99 LGT y además en el RGGI).</w:t>
      </w:r>
    </w:p>
    <w:p w:rsidR="00DE0A1B" w:rsidRDefault="00A83FE2" w:rsidP="000D6DC0">
      <w:pPr>
        <w:pStyle w:val="Prrafodelista"/>
        <w:jc w:val="both"/>
        <w:rPr>
          <w:rFonts w:ascii="Times New Roman" w:hAnsi="Times New Roman" w:cs="Times New Roman"/>
        </w:rPr>
      </w:pPr>
      <w:r>
        <w:rPr>
          <w:rFonts w:ascii="Times New Roman" w:hAnsi="Times New Roman" w:cs="Times New Roman"/>
        </w:rPr>
        <w:t xml:space="preserve">En el desarrollo la Administración facilitará a los </w:t>
      </w:r>
      <w:r w:rsidR="00DE7412">
        <w:rPr>
          <w:rFonts w:ascii="Times New Roman" w:hAnsi="Times New Roman" w:cs="Times New Roman"/>
        </w:rPr>
        <w:t>obligados el ejercicio de l</w:t>
      </w:r>
      <w:r>
        <w:rPr>
          <w:rFonts w:ascii="Times New Roman" w:hAnsi="Times New Roman" w:cs="Times New Roman"/>
        </w:rPr>
        <w:t>o</w:t>
      </w:r>
      <w:r w:rsidR="00DE7412">
        <w:rPr>
          <w:rFonts w:ascii="Times New Roman" w:hAnsi="Times New Roman" w:cs="Times New Roman"/>
        </w:rPr>
        <w:t>s derecho</w:t>
      </w:r>
      <w:r>
        <w:rPr>
          <w:rFonts w:ascii="Times New Roman" w:hAnsi="Times New Roman" w:cs="Times New Roman"/>
        </w:rPr>
        <w:t xml:space="preserve">s y el cumplimiento de sus obligaciones entre otros: se </w:t>
      </w:r>
      <w:r w:rsidR="00DE7412">
        <w:rPr>
          <w:rFonts w:ascii="Times New Roman" w:hAnsi="Times New Roman" w:cs="Times New Roman"/>
        </w:rPr>
        <w:t>reiteran</w:t>
      </w:r>
      <w:r>
        <w:rPr>
          <w:rFonts w:ascii="Times New Roman" w:hAnsi="Times New Roman" w:cs="Times New Roman"/>
        </w:rPr>
        <w:t xml:space="preserve"> derech</w:t>
      </w:r>
      <w:r w:rsidR="00DE0A1B">
        <w:rPr>
          <w:rFonts w:ascii="Times New Roman" w:hAnsi="Times New Roman" w:cs="Times New Roman"/>
        </w:rPr>
        <w:t>os enunciados en el artículo 34</w:t>
      </w:r>
      <w:r>
        <w:rPr>
          <w:rFonts w:ascii="Times New Roman" w:hAnsi="Times New Roman" w:cs="Times New Roman"/>
        </w:rPr>
        <w:t xml:space="preserve"> </w:t>
      </w:r>
    </w:p>
    <w:p w:rsidR="00A83FE2" w:rsidRDefault="00DE0A1B" w:rsidP="000D6DC0">
      <w:pPr>
        <w:pStyle w:val="Prrafodelista"/>
        <w:jc w:val="both"/>
        <w:rPr>
          <w:rFonts w:ascii="Times New Roman" w:hAnsi="Times New Roman" w:cs="Times New Roman"/>
        </w:rPr>
      </w:pPr>
      <w:r>
        <w:rPr>
          <w:rFonts w:ascii="Times New Roman" w:hAnsi="Times New Roman" w:cs="Times New Roman"/>
        </w:rPr>
        <w:t xml:space="preserve">Se establecen </w:t>
      </w:r>
      <w:r w:rsidR="00A83FE2">
        <w:rPr>
          <w:rFonts w:ascii="Times New Roman" w:hAnsi="Times New Roman" w:cs="Times New Roman"/>
        </w:rPr>
        <w:t>reglas sobre el lugar</w:t>
      </w:r>
      <w:r>
        <w:rPr>
          <w:rFonts w:ascii="Times New Roman" w:hAnsi="Times New Roman" w:cs="Times New Roman"/>
        </w:rPr>
        <w:t xml:space="preserve"> (oficinas públicas o locales del obligado)</w:t>
      </w:r>
      <w:r w:rsidR="00A83FE2">
        <w:rPr>
          <w:rFonts w:ascii="Times New Roman" w:hAnsi="Times New Roman" w:cs="Times New Roman"/>
        </w:rPr>
        <w:t xml:space="preserve"> y horario de la</w:t>
      </w:r>
      <w:r>
        <w:rPr>
          <w:rFonts w:ascii="Times New Roman" w:hAnsi="Times New Roman" w:cs="Times New Roman"/>
        </w:rPr>
        <w:t>s</w:t>
      </w:r>
      <w:r w:rsidR="00A83FE2">
        <w:rPr>
          <w:rFonts w:ascii="Times New Roman" w:hAnsi="Times New Roman" w:cs="Times New Roman"/>
        </w:rPr>
        <w:t xml:space="preserve"> actuaciones de aplicación de los tributos</w:t>
      </w:r>
      <w:r>
        <w:rPr>
          <w:rFonts w:ascii="Times New Roman" w:hAnsi="Times New Roman" w:cs="Times New Roman"/>
        </w:rPr>
        <w:t xml:space="preserve"> (jornada oficial o laboral del obligado respectivamente)</w:t>
      </w:r>
      <w:r w:rsidR="00A83FE2">
        <w:rPr>
          <w:rFonts w:ascii="Times New Roman" w:hAnsi="Times New Roman" w:cs="Times New Roman"/>
        </w:rPr>
        <w:t>, la posibilidad de conceder una ampliación de los plazos</w:t>
      </w:r>
      <w:r>
        <w:rPr>
          <w:rFonts w:ascii="Times New Roman" w:hAnsi="Times New Roman" w:cs="Times New Roman"/>
        </w:rPr>
        <w:t xml:space="preserve"> (que no exceda de la mitad de esos plazos)</w:t>
      </w:r>
      <w:r w:rsidR="00C811FB">
        <w:rPr>
          <w:rFonts w:ascii="Times New Roman" w:hAnsi="Times New Roman" w:cs="Times New Roman"/>
        </w:rPr>
        <w:t>.</w:t>
      </w:r>
    </w:p>
    <w:p w:rsidR="00DE0A1B" w:rsidRDefault="00DE0A1B" w:rsidP="000D6DC0">
      <w:pPr>
        <w:pStyle w:val="Prrafodelista"/>
        <w:jc w:val="both"/>
        <w:rPr>
          <w:rFonts w:ascii="Times New Roman" w:hAnsi="Times New Roman" w:cs="Times New Roman"/>
        </w:rPr>
      </w:pPr>
      <w:r>
        <w:rPr>
          <w:rFonts w:ascii="Times New Roman" w:hAnsi="Times New Roman" w:cs="Times New Roman"/>
        </w:rPr>
        <w:t>Se regula la prueba y el trámite de audiencia. Para la práctica de la prueba en los procedimientos tributarios no será necesaria la apertura de un periodo específico ni su comunicación previa.</w:t>
      </w:r>
    </w:p>
    <w:p w:rsidR="00DE0A1B" w:rsidRDefault="00DE0A1B" w:rsidP="000D6DC0">
      <w:pPr>
        <w:pStyle w:val="Prrafodelista"/>
        <w:jc w:val="both"/>
        <w:rPr>
          <w:rFonts w:ascii="Times New Roman" w:hAnsi="Times New Roman" w:cs="Times New Roman"/>
        </w:rPr>
      </w:pPr>
      <w:r>
        <w:rPr>
          <w:rFonts w:ascii="Times New Roman" w:hAnsi="Times New Roman" w:cs="Times New Roman"/>
        </w:rPr>
        <w:t xml:space="preserve">Durante el trámite de audiencia se pondrá de manifiesto el expediente. Se podrá prescindir del trámite de audiencia en las actas con acuerdo o cuando esté previsto un trámite de alegaciones posterior a la propuesta (de 10 a 15 días). Se podrá </w:t>
      </w:r>
      <w:r w:rsidR="00B07CD1">
        <w:rPr>
          <w:rFonts w:ascii="Times New Roman" w:hAnsi="Times New Roman" w:cs="Times New Roman"/>
        </w:rPr>
        <w:t xml:space="preserve">también </w:t>
      </w:r>
      <w:r>
        <w:rPr>
          <w:rFonts w:ascii="Times New Roman" w:hAnsi="Times New Roman" w:cs="Times New Roman"/>
        </w:rPr>
        <w:t>prescindir del  trámite de audiencia cuando no figuren en el procedimiento, ni sean tenidos en cuenta otros hechos</w:t>
      </w:r>
      <w:r w:rsidR="00F70FC3">
        <w:rPr>
          <w:rFonts w:ascii="Times New Roman" w:hAnsi="Times New Roman" w:cs="Times New Roman"/>
        </w:rPr>
        <w:t>, alegaciones</w:t>
      </w:r>
      <w:r>
        <w:rPr>
          <w:rFonts w:ascii="Times New Roman" w:hAnsi="Times New Roman" w:cs="Times New Roman"/>
        </w:rPr>
        <w:t xml:space="preserve"> o pruebas que las presentadas por el interesado</w:t>
      </w:r>
      <w:r w:rsidR="00F70FC3">
        <w:rPr>
          <w:rFonts w:ascii="Times New Roman" w:hAnsi="Times New Roman" w:cs="Times New Roman"/>
        </w:rPr>
        <w:t>.</w:t>
      </w:r>
    </w:p>
    <w:p w:rsidR="007F6B82" w:rsidRDefault="007F6B82" w:rsidP="000D6DC0">
      <w:pPr>
        <w:pStyle w:val="Prrafodelista"/>
        <w:jc w:val="both"/>
        <w:rPr>
          <w:rFonts w:ascii="Times New Roman" w:hAnsi="Times New Roman" w:cs="Times New Roman"/>
        </w:rPr>
      </w:pPr>
      <w:r>
        <w:rPr>
          <w:rFonts w:ascii="Times New Roman" w:hAnsi="Times New Roman" w:cs="Times New Roman"/>
        </w:rPr>
        <w:t xml:space="preserve">Se regula el contenido de los documentos utilizados por la Administración en las actuaciones de aplicación de los tributos que serán: comunicaciones, diligencias, informes y otros documentos previstos en la normativa específica de cada procedimiento. Las diligencias </w:t>
      </w:r>
      <w:r w:rsidR="001C6944">
        <w:rPr>
          <w:rFonts w:ascii="Times New Roman" w:hAnsi="Times New Roman" w:cs="Times New Roman"/>
        </w:rPr>
        <w:t>podrán extenderse sin sujeción a un modelo establecido y podrán suscribirse mediante firma manuscrita o firma electrónica.</w:t>
      </w:r>
    </w:p>
    <w:p w:rsidR="00C811FB" w:rsidRDefault="00C811FB" w:rsidP="000D6DC0">
      <w:pPr>
        <w:pStyle w:val="Prrafodelista"/>
        <w:jc w:val="both"/>
        <w:rPr>
          <w:rFonts w:ascii="Times New Roman" w:hAnsi="Times New Roman" w:cs="Times New Roman"/>
        </w:rPr>
      </w:pPr>
    </w:p>
    <w:p w:rsidR="00C811FB" w:rsidRDefault="00C811FB" w:rsidP="000D6DC0">
      <w:pPr>
        <w:pStyle w:val="Prrafodelista"/>
        <w:numPr>
          <w:ilvl w:val="0"/>
          <w:numId w:val="12"/>
        </w:numPr>
        <w:jc w:val="both"/>
        <w:rPr>
          <w:rFonts w:ascii="Times New Roman" w:hAnsi="Times New Roman" w:cs="Times New Roman"/>
        </w:rPr>
      </w:pPr>
      <w:r>
        <w:rPr>
          <w:rFonts w:ascii="Times New Roman" w:hAnsi="Times New Roman" w:cs="Times New Roman"/>
        </w:rPr>
        <w:t>Terminación de los procedimientos tributarios (art. 100 LGT).</w:t>
      </w:r>
    </w:p>
    <w:p w:rsidR="000D6DC0" w:rsidRDefault="000D6DC0" w:rsidP="000D6DC0">
      <w:pPr>
        <w:pStyle w:val="Prrafodelista"/>
        <w:jc w:val="both"/>
        <w:rPr>
          <w:rFonts w:ascii="Times New Roman" w:hAnsi="Times New Roman" w:cs="Times New Roman"/>
        </w:rPr>
      </w:pPr>
    </w:p>
    <w:p w:rsidR="00C811FB" w:rsidRDefault="00F70FC3" w:rsidP="00F70FC3">
      <w:pPr>
        <w:pStyle w:val="Prrafodelista"/>
        <w:jc w:val="both"/>
        <w:rPr>
          <w:rFonts w:ascii="Times New Roman" w:hAnsi="Times New Roman" w:cs="Times New Roman"/>
        </w:rPr>
      </w:pPr>
      <w:r>
        <w:rPr>
          <w:rFonts w:ascii="Times New Roman" w:hAnsi="Times New Roman" w:cs="Times New Roman"/>
        </w:rPr>
        <w:lastRenderedPageBreak/>
        <w:t>Ponen fin al procedimiento l</w:t>
      </w:r>
      <w:r w:rsidR="000D6DC0">
        <w:rPr>
          <w:rFonts w:ascii="Times New Roman" w:hAnsi="Times New Roman" w:cs="Times New Roman"/>
        </w:rPr>
        <w:t>a</w:t>
      </w:r>
      <w:r w:rsidR="00C811FB">
        <w:rPr>
          <w:rFonts w:ascii="Times New Roman" w:hAnsi="Times New Roman" w:cs="Times New Roman"/>
        </w:rPr>
        <w:t xml:space="preserve"> resolución, el desistimiento, la renuncia al derecho en que se fundamente la solicitud, la imposibilidad de continuarlos, la caducidad, el cumplimiento de la ob</w:t>
      </w:r>
      <w:r>
        <w:rPr>
          <w:rFonts w:ascii="Times New Roman" w:hAnsi="Times New Roman" w:cs="Times New Roman"/>
        </w:rPr>
        <w:t>ligación o cualquier otra causa prevista en el ordenamiento.</w:t>
      </w:r>
    </w:p>
    <w:p w:rsidR="00C811FB" w:rsidRDefault="00C811FB" w:rsidP="00263D29">
      <w:pPr>
        <w:pStyle w:val="Sinespaciado"/>
      </w:pPr>
    </w:p>
    <w:p w:rsidR="00C811FB" w:rsidRDefault="000D6DC0" w:rsidP="000D6DC0">
      <w:pPr>
        <w:jc w:val="both"/>
        <w:rPr>
          <w:rFonts w:ascii="Times New Roman" w:hAnsi="Times New Roman" w:cs="Times New Roman"/>
        </w:rPr>
      </w:pPr>
      <w:r>
        <w:rPr>
          <w:rFonts w:ascii="Times New Roman" w:hAnsi="Times New Roman" w:cs="Times New Roman"/>
        </w:rPr>
        <w:tab/>
      </w:r>
      <w:r w:rsidR="00C811FB">
        <w:rPr>
          <w:rFonts w:ascii="Times New Roman" w:hAnsi="Times New Roman" w:cs="Times New Roman"/>
        </w:rPr>
        <w:t>6.2 PRUEBA</w:t>
      </w:r>
    </w:p>
    <w:p w:rsidR="00C811FB" w:rsidRDefault="00C811FB" w:rsidP="000D6DC0">
      <w:pPr>
        <w:jc w:val="both"/>
        <w:rPr>
          <w:rFonts w:ascii="Times New Roman" w:hAnsi="Times New Roman" w:cs="Times New Roman"/>
        </w:rPr>
      </w:pPr>
      <w:r>
        <w:rPr>
          <w:rFonts w:ascii="Times New Roman" w:hAnsi="Times New Roman" w:cs="Times New Roman"/>
        </w:rPr>
        <w:t>6.2.1 Carga de la prueba</w:t>
      </w:r>
    </w:p>
    <w:p w:rsidR="00C811FB" w:rsidRDefault="00C811FB" w:rsidP="000D6DC0">
      <w:pPr>
        <w:jc w:val="both"/>
        <w:rPr>
          <w:rFonts w:ascii="Times New Roman" w:hAnsi="Times New Roman" w:cs="Times New Roman"/>
        </w:rPr>
      </w:pPr>
      <w:r>
        <w:rPr>
          <w:rFonts w:ascii="Times New Roman" w:hAnsi="Times New Roman" w:cs="Times New Roman"/>
        </w:rPr>
        <w:t>Se regula en el</w:t>
      </w:r>
      <w:r w:rsidR="000D6DC0">
        <w:rPr>
          <w:rFonts w:ascii="Times New Roman" w:hAnsi="Times New Roman" w:cs="Times New Roman"/>
        </w:rPr>
        <w:t xml:space="preserve"> artículo 105 </w:t>
      </w:r>
      <w:r w:rsidR="00263D29">
        <w:rPr>
          <w:rFonts w:ascii="Times New Roman" w:hAnsi="Times New Roman" w:cs="Times New Roman"/>
        </w:rPr>
        <w:t xml:space="preserve">de la LGT </w:t>
      </w:r>
      <w:r w:rsidR="000D6DC0">
        <w:rPr>
          <w:rFonts w:ascii="Times New Roman" w:hAnsi="Times New Roman" w:cs="Times New Roman"/>
        </w:rPr>
        <w:t>que afirma que los</w:t>
      </w:r>
      <w:r>
        <w:rPr>
          <w:rFonts w:ascii="Times New Roman" w:hAnsi="Times New Roman" w:cs="Times New Roman"/>
        </w:rPr>
        <w:t xml:space="preserve"> procedimientos de aplicación de los tributos quien haga valer su derecho </w:t>
      </w:r>
      <w:proofErr w:type="gramStart"/>
      <w:r>
        <w:rPr>
          <w:rFonts w:ascii="Times New Roman" w:hAnsi="Times New Roman" w:cs="Times New Roman"/>
        </w:rPr>
        <w:t>deberá</w:t>
      </w:r>
      <w:proofErr w:type="gramEnd"/>
      <w:r>
        <w:rPr>
          <w:rFonts w:ascii="Times New Roman" w:hAnsi="Times New Roman" w:cs="Times New Roman"/>
        </w:rPr>
        <w:t xml:space="preserve"> probar los hechos constitutivos del mismo.</w:t>
      </w:r>
    </w:p>
    <w:p w:rsidR="00C811FB" w:rsidRDefault="00C811FB" w:rsidP="000D6DC0">
      <w:pPr>
        <w:jc w:val="both"/>
        <w:rPr>
          <w:rFonts w:ascii="Times New Roman" w:hAnsi="Times New Roman" w:cs="Times New Roman"/>
        </w:rPr>
      </w:pPr>
      <w:r>
        <w:rPr>
          <w:rFonts w:ascii="Times New Roman" w:hAnsi="Times New Roman" w:cs="Times New Roman"/>
        </w:rPr>
        <w:t>6.2.2 Normas sobre medios y valoración de la prueba</w:t>
      </w:r>
    </w:p>
    <w:p w:rsidR="00C811FB" w:rsidRDefault="00C811FB" w:rsidP="000D6DC0">
      <w:pPr>
        <w:jc w:val="both"/>
        <w:rPr>
          <w:rFonts w:ascii="Times New Roman" w:hAnsi="Times New Roman" w:cs="Times New Roman"/>
        </w:rPr>
      </w:pPr>
      <w:r>
        <w:rPr>
          <w:rFonts w:ascii="Times New Roman" w:hAnsi="Times New Roman" w:cs="Times New Roman"/>
        </w:rPr>
        <w:t>Se regula en el artícul</w:t>
      </w:r>
      <w:r w:rsidR="00B07CD1">
        <w:rPr>
          <w:rFonts w:ascii="Times New Roman" w:hAnsi="Times New Roman" w:cs="Times New Roman"/>
        </w:rPr>
        <w:t>o 106 LGT</w:t>
      </w:r>
      <w:r>
        <w:rPr>
          <w:rFonts w:ascii="Times New Roman" w:hAnsi="Times New Roman" w:cs="Times New Roman"/>
        </w:rPr>
        <w:t>:</w:t>
      </w:r>
    </w:p>
    <w:p w:rsidR="00C811FB" w:rsidRPr="000D6DC0" w:rsidRDefault="00C811FB" w:rsidP="000D6DC0">
      <w:pPr>
        <w:pStyle w:val="Prrafodelista"/>
        <w:numPr>
          <w:ilvl w:val="0"/>
          <w:numId w:val="18"/>
        </w:numPr>
        <w:jc w:val="both"/>
        <w:rPr>
          <w:rFonts w:ascii="Times New Roman" w:hAnsi="Times New Roman" w:cs="Times New Roman"/>
        </w:rPr>
      </w:pPr>
      <w:r w:rsidRPr="000D6DC0">
        <w:rPr>
          <w:rFonts w:ascii="Times New Roman" w:hAnsi="Times New Roman" w:cs="Times New Roman"/>
        </w:rPr>
        <w:t xml:space="preserve">En los procedimientos tributarios serán de aplicación las normas sobre medios </w:t>
      </w:r>
      <w:r w:rsidR="000D6DC0" w:rsidRPr="000D6DC0">
        <w:rPr>
          <w:rFonts w:ascii="Times New Roman" w:hAnsi="Times New Roman" w:cs="Times New Roman"/>
        </w:rPr>
        <w:t>y valoración contenidos en el Có</w:t>
      </w:r>
      <w:r w:rsidRPr="000D6DC0">
        <w:rPr>
          <w:rFonts w:ascii="Times New Roman" w:hAnsi="Times New Roman" w:cs="Times New Roman"/>
        </w:rPr>
        <w:t>digo Civil y en la Ley de Enjuiciamiento Civil.</w:t>
      </w:r>
    </w:p>
    <w:p w:rsidR="00C811FB" w:rsidRPr="000D6DC0" w:rsidRDefault="00C811FB" w:rsidP="000D6DC0">
      <w:pPr>
        <w:pStyle w:val="Prrafodelista"/>
        <w:numPr>
          <w:ilvl w:val="0"/>
          <w:numId w:val="18"/>
        </w:numPr>
        <w:jc w:val="both"/>
        <w:rPr>
          <w:rFonts w:ascii="Times New Roman" w:hAnsi="Times New Roman" w:cs="Times New Roman"/>
        </w:rPr>
      </w:pPr>
      <w:r w:rsidRPr="000D6DC0">
        <w:rPr>
          <w:rFonts w:ascii="Times New Roman" w:hAnsi="Times New Roman" w:cs="Times New Roman"/>
        </w:rPr>
        <w:t xml:space="preserve">Las pruebas o informaciones </w:t>
      </w:r>
      <w:r w:rsidR="000D6DC0" w:rsidRPr="000D6DC0">
        <w:rPr>
          <w:rFonts w:ascii="Times New Roman" w:hAnsi="Times New Roman" w:cs="Times New Roman"/>
        </w:rPr>
        <w:t>suministradas</w:t>
      </w:r>
      <w:r w:rsidRPr="000D6DC0">
        <w:rPr>
          <w:rFonts w:ascii="Times New Roman" w:hAnsi="Times New Roman" w:cs="Times New Roman"/>
        </w:rPr>
        <w:t xml:space="preserve"> por otros</w:t>
      </w:r>
      <w:r w:rsidR="000D6DC0" w:rsidRPr="000D6DC0">
        <w:rPr>
          <w:rFonts w:ascii="Times New Roman" w:hAnsi="Times New Roman" w:cs="Times New Roman"/>
        </w:rPr>
        <w:t xml:space="preserve"> </w:t>
      </w:r>
      <w:r w:rsidRPr="000D6DC0">
        <w:rPr>
          <w:rFonts w:ascii="Times New Roman" w:hAnsi="Times New Roman" w:cs="Times New Roman"/>
        </w:rPr>
        <w:t>Estados o entidades internacionales o supranacionales en el marco de la asistencia mutua podrán incorporarse con el valor probatorio del apartado anterior.</w:t>
      </w:r>
    </w:p>
    <w:p w:rsidR="00C811FB" w:rsidRPr="000D6DC0" w:rsidRDefault="000D6DC0" w:rsidP="000D6DC0">
      <w:pPr>
        <w:pStyle w:val="Prrafodelista"/>
        <w:numPr>
          <w:ilvl w:val="0"/>
          <w:numId w:val="18"/>
        </w:numPr>
        <w:jc w:val="both"/>
        <w:rPr>
          <w:rFonts w:ascii="Times New Roman" w:hAnsi="Times New Roman" w:cs="Times New Roman"/>
        </w:rPr>
      </w:pPr>
      <w:r w:rsidRPr="000D6DC0">
        <w:rPr>
          <w:rFonts w:ascii="Times New Roman" w:hAnsi="Times New Roman" w:cs="Times New Roman"/>
        </w:rPr>
        <w:t>E</w:t>
      </w:r>
      <w:r w:rsidR="00C811FB" w:rsidRPr="000D6DC0">
        <w:rPr>
          <w:rFonts w:ascii="Times New Roman" w:hAnsi="Times New Roman" w:cs="Times New Roman"/>
        </w:rPr>
        <w:t>n la ley propia de cada tributo se podrá</w:t>
      </w:r>
      <w:r w:rsidR="00B07CD1">
        <w:rPr>
          <w:rFonts w:ascii="Times New Roman" w:hAnsi="Times New Roman" w:cs="Times New Roman"/>
        </w:rPr>
        <w:t>n</w:t>
      </w:r>
      <w:r w:rsidR="00C811FB" w:rsidRPr="000D6DC0">
        <w:rPr>
          <w:rFonts w:ascii="Times New Roman" w:hAnsi="Times New Roman" w:cs="Times New Roman"/>
        </w:rPr>
        <w:t xml:space="preserve"> exigir requisitos formales</w:t>
      </w:r>
      <w:r w:rsidRPr="000D6DC0">
        <w:rPr>
          <w:rFonts w:ascii="Times New Roman" w:hAnsi="Times New Roman" w:cs="Times New Roman"/>
        </w:rPr>
        <w:t>.</w:t>
      </w:r>
    </w:p>
    <w:p w:rsidR="00C811FB" w:rsidRPr="000D6DC0" w:rsidRDefault="000D6DC0" w:rsidP="000D6DC0">
      <w:pPr>
        <w:pStyle w:val="Prrafodelista"/>
        <w:numPr>
          <w:ilvl w:val="0"/>
          <w:numId w:val="18"/>
        </w:numPr>
        <w:jc w:val="both"/>
        <w:rPr>
          <w:rFonts w:ascii="Times New Roman" w:hAnsi="Times New Roman" w:cs="Times New Roman"/>
        </w:rPr>
      </w:pPr>
      <w:r w:rsidRPr="000D6DC0">
        <w:rPr>
          <w:rFonts w:ascii="Times New Roman" w:hAnsi="Times New Roman" w:cs="Times New Roman"/>
        </w:rPr>
        <w:t>L</w:t>
      </w:r>
      <w:r w:rsidR="00C811FB" w:rsidRPr="000D6DC0">
        <w:rPr>
          <w:rFonts w:ascii="Times New Roman" w:hAnsi="Times New Roman" w:cs="Times New Roman"/>
        </w:rPr>
        <w:t xml:space="preserve">os gastos deducibles y las deducciones que se practiquen, cuando </w:t>
      </w:r>
      <w:r w:rsidRPr="000D6DC0">
        <w:rPr>
          <w:rFonts w:ascii="Times New Roman" w:hAnsi="Times New Roman" w:cs="Times New Roman"/>
        </w:rPr>
        <w:t>estén ori</w:t>
      </w:r>
      <w:r w:rsidR="00C811FB" w:rsidRPr="000D6DC0">
        <w:rPr>
          <w:rFonts w:ascii="Times New Roman" w:hAnsi="Times New Roman" w:cs="Times New Roman"/>
        </w:rPr>
        <w:t xml:space="preserve">ginados por operaciones realizadas por empresarios o profesiones, </w:t>
      </w:r>
      <w:r w:rsidRPr="000D6DC0">
        <w:rPr>
          <w:rFonts w:ascii="Times New Roman" w:hAnsi="Times New Roman" w:cs="Times New Roman"/>
        </w:rPr>
        <w:t>deberán</w:t>
      </w:r>
      <w:r w:rsidR="00C811FB" w:rsidRPr="000D6DC0">
        <w:rPr>
          <w:rFonts w:ascii="Times New Roman" w:hAnsi="Times New Roman" w:cs="Times New Roman"/>
        </w:rPr>
        <w:t xml:space="preserve"> justificarse mediante la factura entregada por el empresario. La </w:t>
      </w:r>
      <w:r w:rsidRPr="000D6DC0">
        <w:rPr>
          <w:rFonts w:ascii="Times New Roman" w:hAnsi="Times New Roman" w:cs="Times New Roman"/>
        </w:rPr>
        <w:t xml:space="preserve">factura </w:t>
      </w:r>
      <w:r w:rsidR="00C811FB" w:rsidRPr="000D6DC0">
        <w:rPr>
          <w:rFonts w:ascii="Times New Roman" w:hAnsi="Times New Roman" w:cs="Times New Roman"/>
        </w:rPr>
        <w:t>no constituye un medio</w:t>
      </w:r>
      <w:r w:rsidR="00B07CD1">
        <w:rPr>
          <w:rFonts w:ascii="Times New Roman" w:hAnsi="Times New Roman" w:cs="Times New Roman"/>
        </w:rPr>
        <w:t xml:space="preserve"> de prueba si</w:t>
      </w:r>
      <w:r w:rsidRPr="000D6DC0">
        <w:rPr>
          <w:rFonts w:ascii="Times New Roman" w:hAnsi="Times New Roman" w:cs="Times New Roman"/>
        </w:rPr>
        <w:t>no que corresponde</w:t>
      </w:r>
      <w:r w:rsidR="00C811FB" w:rsidRPr="000D6DC0">
        <w:rPr>
          <w:rFonts w:ascii="Times New Roman" w:hAnsi="Times New Roman" w:cs="Times New Roman"/>
        </w:rPr>
        <w:t xml:space="preserve"> al obligado aportar pruebas sobre dichas operaciones.</w:t>
      </w:r>
    </w:p>
    <w:p w:rsidR="00C811FB" w:rsidRDefault="00C811FB" w:rsidP="000D6DC0">
      <w:pPr>
        <w:jc w:val="both"/>
        <w:rPr>
          <w:rFonts w:ascii="Times New Roman" w:hAnsi="Times New Roman" w:cs="Times New Roman"/>
        </w:rPr>
      </w:pPr>
      <w:r>
        <w:rPr>
          <w:rFonts w:ascii="Times New Roman" w:hAnsi="Times New Roman" w:cs="Times New Roman"/>
        </w:rPr>
        <w:t>6.2.3 Valor pr</w:t>
      </w:r>
      <w:r w:rsidR="000D6DC0">
        <w:rPr>
          <w:rFonts w:ascii="Times New Roman" w:hAnsi="Times New Roman" w:cs="Times New Roman"/>
        </w:rPr>
        <w:t>obatorio de la</w:t>
      </w:r>
      <w:r w:rsidR="00B07CD1">
        <w:rPr>
          <w:rFonts w:ascii="Times New Roman" w:hAnsi="Times New Roman" w:cs="Times New Roman"/>
        </w:rPr>
        <w:t>s</w:t>
      </w:r>
      <w:r w:rsidR="000D6DC0">
        <w:rPr>
          <w:rFonts w:ascii="Times New Roman" w:hAnsi="Times New Roman" w:cs="Times New Roman"/>
        </w:rPr>
        <w:t xml:space="preserve"> diligencias (art.</w:t>
      </w:r>
      <w:r>
        <w:rPr>
          <w:rFonts w:ascii="Times New Roman" w:hAnsi="Times New Roman" w:cs="Times New Roman"/>
        </w:rPr>
        <w:t xml:space="preserve"> 107).</w:t>
      </w:r>
    </w:p>
    <w:p w:rsidR="00C811FB" w:rsidRDefault="00C811FB" w:rsidP="000D6DC0">
      <w:pPr>
        <w:jc w:val="both"/>
        <w:rPr>
          <w:rFonts w:ascii="Times New Roman" w:hAnsi="Times New Roman" w:cs="Times New Roman"/>
        </w:rPr>
      </w:pPr>
      <w:r>
        <w:rPr>
          <w:rFonts w:ascii="Times New Roman" w:hAnsi="Times New Roman" w:cs="Times New Roman"/>
        </w:rPr>
        <w:t>Las diligenc</w:t>
      </w:r>
      <w:r w:rsidR="000D6DC0">
        <w:rPr>
          <w:rFonts w:ascii="Times New Roman" w:hAnsi="Times New Roman" w:cs="Times New Roman"/>
        </w:rPr>
        <w:t>ias extendidas en el curso de l</w:t>
      </w:r>
      <w:r>
        <w:rPr>
          <w:rFonts w:ascii="Times New Roman" w:hAnsi="Times New Roman" w:cs="Times New Roman"/>
        </w:rPr>
        <w:t>o</w:t>
      </w:r>
      <w:r w:rsidR="000D6DC0">
        <w:rPr>
          <w:rFonts w:ascii="Times New Roman" w:hAnsi="Times New Roman" w:cs="Times New Roman"/>
        </w:rPr>
        <w:t>s</w:t>
      </w:r>
      <w:r>
        <w:rPr>
          <w:rFonts w:ascii="Times New Roman" w:hAnsi="Times New Roman" w:cs="Times New Roman"/>
        </w:rPr>
        <w:t xml:space="preserve"> </w:t>
      </w:r>
      <w:r w:rsidR="000D6DC0">
        <w:rPr>
          <w:rFonts w:ascii="Times New Roman" w:hAnsi="Times New Roman" w:cs="Times New Roman"/>
        </w:rPr>
        <w:t>procedimientos</w:t>
      </w:r>
      <w:r>
        <w:rPr>
          <w:rFonts w:ascii="Times New Roman" w:hAnsi="Times New Roman" w:cs="Times New Roman"/>
        </w:rPr>
        <w:t xml:space="preserve"> tributarios </w:t>
      </w:r>
      <w:r w:rsidR="00B07CD1">
        <w:rPr>
          <w:rFonts w:ascii="Times New Roman" w:hAnsi="Times New Roman" w:cs="Times New Roman"/>
        </w:rPr>
        <w:t xml:space="preserve">tienen naturaleza de documentos públicos y </w:t>
      </w:r>
      <w:r>
        <w:rPr>
          <w:rFonts w:ascii="Times New Roman" w:hAnsi="Times New Roman" w:cs="Times New Roman"/>
        </w:rPr>
        <w:t xml:space="preserve">hacen prueba de </w:t>
      </w:r>
      <w:r w:rsidR="000D6DC0">
        <w:rPr>
          <w:rFonts w:ascii="Times New Roman" w:hAnsi="Times New Roman" w:cs="Times New Roman"/>
        </w:rPr>
        <w:t>los hechos que motiven su forma</w:t>
      </w:r>
      <w:r>
        <w:rPr>
          <w:rFonts w:ascii="Times New Roman" w:hAnsi="Times New Roman" w:cs="Times New Roman"/>
        </w:rPr>
        <w:t xml:space="preserve">lización, salvo que se acredite lo </w:t>
      </w:r>
      <w:r w:rsidR="000D6DC0">
        <w:rPr>
          <w:rFonts w:ascii="Times New Roman" w:hAnsi="Times New Roman" w:cs="Times New Roman"/>
        </w:rPr>
        <w:t>contrario</w:t>
      </w:r>
      <w:r>
        <w:rPr>
          <w:rFonts w:ascii="Times New Roman" w:hAnsi="Times New Roman" w:cs="Times New Roman"/>
        </w:rPr>
        <w:t>.</w:t>
      </w:r>
    </w:p>
    <w:p w:rsidR="00C811FB" w:rsidRDefault="00C811FB" w:rsidP="000D6DC0">
      <w:pPr>
        <w:jc w:val="both"/>
        <w:rPr>
          <w:rFonts w:ascii="Times New Roman" w:hAnsi="Times New Roman" w:cs="Times New Roman"/>
        </w:rPr>
      </w:pPr>
      <w:r>
        <w:rPr>
          <w:rFonts w:ascii="Times New Roman" w:hAnsi="Times New Roman" w:cs="Times New Roman"/>
        </w:rPr>
        <w:t>6.2.4 Presunciones en materia tributaria (art. 108)</w:t>
      </w:r>
      <w:r w:rsidR="000D6DC0">
        <w:rPr>
          <w:rFonts w:ascii="Times New Roman" w:hAnsi="Times New Roman" w:cs="Times New Roman"/>
        </w:rPr>
        <w:t>.</w:t>
      </w:r>
    </w:p>
    <w:p w:rsidR="00C811FB" w:rsidRDefault="00C811FB" w:rsidP="000D6DC0">
      <w:pPr>
        <w:jc w:val="both"/>
        <w:rPr>
          <w:rFonts w:ascii="Times New Roman" w:hAnsi="Times New Roman" w:cs="Times New Roman"/>
        </w:rPr>
      </w:pPr>
      <w:r>
        <w:rPr>
          <w:rFonts w:ascii="Times New Roman" w:hAnsi="Times New Roman" w:cs="Times New Roman"/>
        </w:rPr>
        <w:t xml:space="preserve">Las presunciones </w:t>
      </w:r>
      <w:r w:rsidR="000D6DC0">
        <w:rPr>
          <w:rFonts w:ascii="Times New Roman" w:hAnsi="Times New Roman" w:cs="Times New Roman"/>
        </w:rPr>
        <w:t>establecida</w:t>
      </w:r>
      <w:r w:rsidR="00B07CD1">
        <w:rPr>
          <w:rFonts w:ascii="Times New Roman" w:hAnsi="Times New Roman" w:cs="Times New Roman"/>
        </w:rPr>
        <w:t>s</w:t>
      </w:r>
      <w:r>
        <w:rPr>
          <w:rFonts w:ascii="Times New Roman" w:hAnsi="Times New Roman" w:cs="Times New Roman"/>
        </w:rPr>
        <w:t xml:space="preserve"> por las normas tributarias pueden destruirse mediante prueba en </w:t>
      </w:r>
      <w:r w:rsidR="000D6DC0">
        <w:rPr>
          <w:rFonts w:ascii="Times New Roman" w:hAnsi="Times New Roman" w:cs="Times New Roman"/>
        </w:rPr>
        <w:t>contrario</w:t>
      </w:r>
      <w:r w:rsidR="00B07CD1">
        <w:rPr>
          <w:rFonts w:ascii="Times New Roman" w:hAnsi="Times New Roman" w:cs="Times New Roman"/>
        </w:rPr>
        <w:t xml:space="preserve"> (iuris tantum)</w:t>
      </w:r>
      <w:r>
        <w:rPr>
          <w:rFonts w:ascii="Times New Roman" w:hAnsi="Times New Roman" w:cs="Times New Roman"/>
        </w:rPr>
        <w:t>,</w:t>
      </w:r>
      <w:r w:rsidR="000D6DC0">
        <w:rPr>
          <w:rFonts w:ascii="Times New Roman" w:hAnsi="Times New Roman" w:cs="Times New Roman"/>
        </w:rPr>
        <w:t xml:space="preserve"> </w:t>
      </w:r>
      <w:r>
        <w:rPr>
          <w:rFonts w:ascii="Times New Roman" w:hAnsi="Times New Roman" w:cs="Times New Roman"/>
        </w:rPr>
        <w:t xml:space="preserve">excepto en los casos en que una norma con rango de ley expresamente lo prohíba. </w:t>
      </w:r>
    </w:p>
    <w:p w:rsidR="00263D29" w:rsidRDefault="00C811FB" w:rsidP="000D6DC0">
      <w:pPr>
        <w:jc w:val="both"/>
        <w:rPr>
          <w:rFonts w:ascii="Times New Roman" w:hAnsi="Times New Roman" w:cs="Times New Roman"/>
        </w:rPr>
      </w:pPr>
      <w:r>
        <w:rPr>
          <w:rFonts w:ascii="Times New Roman" w:hAnsi="Times New Roman" w:cs="Times New Roman"/>
        </w:rPr>
        <w:t xml:space="preserve">La </w:t>
      </w:r>
      <w:r w:rsidR="000D6DC0">
        <w:rPr>
          <w:rFonts w:ascii="Times New Roman" w:hAnsi="Times New Roman" w:cs="Times New Roman"/>
        </w:rPr>
        <w:t xml:space="preserve">Administración </w:t>
      </w:r>
      <w:r>
        <w:rPr>
          <w:rFonts w:ascii="Times New Roman" w:hAnsi="Times New Roman" w:cs="Times New Roman"/>
        </w:rPr>
        <w:t>tributaria podrá con</w:t>
      </w:r>
      <w:r w:rsidR="000D6DC0">
        <w:rPr>
          <w:rFonts w:ascii="Times New Roman" w:hAnsi="Times New Roman" w:cs="Times New Roman"/>
        </w:rPr>
        <w:t>siderar como el ti</w:t>
      </w:r>
      <w:r>
        <w:rPr>
          <w:rFonts w:ascii="Times New Roman" w:hAnsi="Times New Roman" w:cs="Times New Roman"/>
        </w:rPr>
        <w:t>tular de cual</w:t>
      </w:r>
      <w:r w:rsidR="00263D29">
        <w:rPr>
          <w:rFonts w:ascii="Times New Roman" w:hAnsi="Times New Roman" w:cs="Times New Roman"/>
        </w:rPr>
        <w:t xml:space="preserve">quier bien, empresa, actividad o servicio </w:t>
      </w:r>
      <w:r w:rsidR="00B07CD1">
        <w:rPr>
          <w:rFonts w:ascii="Times New Roman" w:hAnsi="Times New Roman" w:cs="Times New Roman"/>
        </w:rPr>
        <w:t>a quien figure</w:t>
      </w:r>
      <w:r>
        <w:rPr>
          <w:rFonts w:ascii="Times New Roman" w:hAnsi="Times New Roman" w:cs="Times New Roman"/>
        </w:rPr>
        <w:t xml:space="preserve"> como tal en un </w:t>
      </w:r>
      <w:r w:rsidR="000D6DC0">
        <w:rPr>
          <w:rFonts w:ascii="Times New Roman" w:hAnsi="Times New Roman" w:cs="Times New Roman"/>
        </w:rPr>
        <w:t>registro</w:t>
      </w:r>
      <w:r>
        <w:rPr>
          <w:rFonts w:ascii="Times New Roman" w:hAnsi="Times New Roman" w:cs="Times New Roman"/>
        </w:rPr>
        <w:t xml:space="preserve"> fiscal</w:t>
      </w:r>
      <w:r w:rsidR="00B07CD1">
        <w:rPr>
          <w:rFonts w:ascii="Times New Roman" w:hAnsi="Times New Roman" w:cs="Times New Roman"/>
        </w:rPr>
        <w:t xml:space="preserve"> o en otros de carácter público salvo prueba en contrario.</w:t>
      </w:r>
    </w:p>
    <w:p w:rsidR="00B07CD1" w:rsidRDefault="00B07CD1" w:rsidP="000D6DC0">
      <w:pPr>
        <w:jc w:val="both"/>
        <w:rPr>
          <w:rFonts w:ascii="Times New Roman" w:hAnsi="Times New Roman" w:cs="Times New Roman"/>
        </w:rPr>
      </w:pPr>
    </w:p>
    <w:p w:rsidR="00C811FB" w:rsidRDefault="006B0201" w:rsidP="000D6DC0">
      <w:pPr>
        <w:jc w:val="both"/>
        <w:rPr>
          <w:rFonts w:ascii="Times New Roman" w:hAnsi="Times New Roman" w:cs="Times New Roman"/>
        </w:rPr>
      </w:pPr>
      <w:r>
        <w:rPr>
          <w:rFonts w:ascii="Times New Roman" w:hAnsi="Times New Roman" w:cs="Times New Roman"/>
        </w:rPr>
        <w:tab/>
      </w:r>
      <w:r w:rsidR="00C811FB">
        <w:rPr>
          <w:rFonts w:ascii="Times New Roman" w:hAnsi="Times New Roman" w:cs="Times New Roman"/>
        </w:rPr>
        <w:t>6.3 NOTIFICACIONES</w:t>
      </w:r>
      <w:r w:rsidR="00BF5271">
        <w:rPr>
          <w:rFonts w:ascii="Times New Roman" w:hAnsi="Times New Roman" w:cs="Times New Roman"/>
        </w:rPr>
        <w:t xml:space="preserve"> (ART. 110 LGT)</w:t>
      </w:r>
    </w:p>
    <w:p w:rsidR="00BF5271" w:rsidRDefault="00BF5271" w:rsidP="000D6DC0">
      <w:pPr>
        <w:jc w:val="both"/>
        <w:rPr>
          <w:rFonts w:ascii="Times New Roman" w:hAnsi="Times New Roman" w:cs="Times New Roman"/>
        </w:rPr>
      </w:pPr>
      <w:proofErr w:type="gramStart"/>
      <w:r>
        <w:rPr>
          <w:rFonts w:ascii="Times New Roman" w:hAnsi="Times New Roman" w:cs="Times New Roman"/>
        </w:rPr>
        <w:t>1.Lugar</w:t>
      </w:r>
      <w:proofErr w:type="gramEnd"/>
      <w:r>
        <w:rPr>
          <w:rFonts w:ascii="Times New Roman" w:hAnsi="Times New Roman" w:cs="Times New Roman"/>
        </w:rPr>
        <w:t xml:space="preserve"> de práctica de las notificaciones</w:t>
      </w:r>
    </w:p>
    <w:p w:rsidR="00C811FB" w:rsidRPr="00C811FB" w:rsidRDefault="00C811FB" w:rsidP="000D6DC0">
      <w:pPr>
        <w:jc w:val="both"/>
        <w:rPr>
          <w:rFonts w:ascii="Times New Roman" w:hAnsi="Times New Roman" w:cs="Times New Roman"/>
        </w:rPr>
      </w:pPr>
      <w:r w:rsidRPr="00C811FB">
        <w:rPr>
          <w:rFonts w:ascii="Times New Roman" w:hAnsi="Times New Roman" w:cs="Times New Roman"/>
        </w:rPr>
        <w:t xml:space="preserve"> En los procedimientos iniciados a solicitud del interesado, la notificación se practicará en el lugar señalado</w:t>
      </w:r>
      <w:r w:rsidR="00263D29">
        <w:rPr>
          <w:rFonts w:ascii="Times New Roman" w:hAnsi="Times New Roman" w:cs="Times New Roman"/>
        </w:rPr>
        <w:t xml:space="preserve"> a tal efecto</w:t>
      </w:r>
      <w:r w:rsidRPr="00C811FB">
        <w:rPr>
          <w:rFonts w:ascii="Times New Roman" w:hAnsi="Times New Roman" w:cs="Times New Roman"/>
        </w:rPr>
        <w:t xml:space="preserve"> por el obligado tributario o su representante o, en su defecto, en el domicilio fiscal de uno u otro.</w:t>
      </w:r>
    </w:p>
    <w:p w:rsidR="00C811FB" w:rsidRDefault="00C811FB" w:rsidP="000D6DC0">
      <w:pPr>
        <w:jc w:val="both"/>
        <w:rPr>
          <w:rFonts w:ascii="Times New Roman" w:hAnsi="Times New Roman" w:cs="Times New Roman"/>
        </w:rPr>
      </w:pPr>
      <w:r w:rsidRPr="00C811FB">
        <w:rPr>
          <w:rFonts w:ascii="Times New Roman" w:hAnsi="Times New Roman" w:cs="Times New Roman"/>
        </w:rPr>
        <w:lastRenderedPageBreak/>
        <w:t xml:space="preserve"> En los procedimientos iniciados de oficio, la notificación podrá practicarse en el domicilio fiscal del obligado tributario o su representante, en el centro de trabajo, en el lugar donde se desarrolle la actividad económica o en cualquier otro adecuado a tal fin.</w:t>
      </w:r>
    </w:p>
    <w:p w:rsidR="00BF5271" w:rsidRDefault="00BF5271" w:rsidP="000D6DC0">
      <w:pPr>
        <w:jc w:val="both"/>
        <w:rPr>
          <w:rFonts w:ascii="Times New Roman" w:hAnsi="Times New Roman" w:cs="Times New Roman"/>
        </w:rPr>
      </w:pPr>
      <w:r>
        <w:rPr>
          <w:rFonts w:ascii="Times New Roman" w:hAnsi="Times New Roman" w:cs="Times New Roman"/>
        </w:rPr>
        <w:t>2. Personas legitimadas para recibir las notificaciones (art. 111).</w:t>
      </w:r>
    </w:p>
    <w:p w:rsidR="00BF5271" w:rsidRPr="00BF5271" w:rsidRDefault="00BF5271" w:rsidP="000D6DC0">
      <w:pPr>
        <w:jc w:val="both"/>
        <w:rPr>
          <w:rFonts w:ascii="Times New Roman" w:hAnsi="Times New Roman" w:cs="Times New Roman"/>
        </w:rPr>
      </w:pPr>
      <w:r w:rsidRPr="00BF5271">
        <w:rPr>
          <w:rFonts w:ascii="Times New Roman" w:hAnsi="Times New Roman" w:cs="Times New Roman"/>
        </w:rPr>
        <w:t>Cuando la notificación se practique en el lugar señalado al efecto por el obligado tributario o por su representante, o en el domicilio fiscal de uno u otro, de no hallarse presentes en el momento de la entrega, podrá hacerse cargo de la misma cualquier persona que se encuentre en dicho lugar o domicilio y haga constar su identidad, así como los empleados de la comunidad de vecinos o de propietarios donde radique el lugar señalado a efectos de notificaciones o el domicilio fiscal del obligado o su representante.</w:t>
      </w:r>
    </w:p>
    <w:p w:rsidR="00BF5271" w:rsidRPr="00BF5271" w:rsidRDefault="00BF5271" w:rsidP="000D6DC0">
      <w:pPr>
        <w:jc w:val="both"/>
        <w:rPr>
          <w:rFonts w:ascii="Times New Roman" w:hAnsi="Times New Roman" w:cs="Times New Roman"/>
        </w:rPr>
      </w:pPr>
      <w:r w:rsidRPr="00BF5271">
        <w:rPr>
          <w:rFonts w:ascii="Times New Roman" w:hAnsi="Times New Roman" w:cs="Times New Roman"/>
        </w:rPr>
        <w:t>El rechazo de la notificación realizado por el interesado o su representante implicará que se tenga por efectuada la misma.</w:t>
      </w:r>
    </w:p>
    <w:p w:rsidR="00BF5271" w:rsidRDefault="00BF5271" w:rsidP="000D6DC0">
      <w:pPr>
        <w:jc w:val="both"/>
        <w:rPr>
          <w:rFonts w:ascii="Times New Roman" w:hAnsi="Times New Roman" w:cs="Times New Roman"/>
        </w:rPr>
      </w:pPr>
      <w:proofErr w:type="gramStart"/>
      <w:r>
        <w:rPr>
          <w:rFonts w:ascii="Times New Roman" w:hAnsi="Times New Roman" w:cs="Times New Roman"/>
        </w:rPr>
        <w:t>3.Notificación</w:t>
      </w:r>
      <w:proofErr w:type="gramEnd"/>
      <w:r>
        <w:rPr>
          <w:rFonts w:ascii="Times New Roman" w:hAnsi="Times New Roman" w:cs="Times New Roman"/>
        </w:rPr>
        <w:t xml:space="preserve"> por comparecencia (art. 112 LGT)</w:t>
      </w:r>
      <w:r w:rsidR="000D6DC0">
        <w:rPr>
          <w:rFonts w:ascii="Times New Roman" w:hAnsi="Times New Roman" w:cs="Times New Roman"/>
        </w:rPr>
        <w:t>.</w:t>
      </w:r>
    </w:p>
    <w:p w:rsidR="00BF5271" w:rsidRPr="00BF5271" w:rsidRDefault="00BF5271" w:rsidP="000D6DC0">
      <w:pPr>
        <w:jc w:val="both"/>
        <w:rPr>
          <w:rFonts w:ascii="Times New Roman" w:hAnsi="Times New Roman" w:cs="Times New Roman"/>
        </w:rPr>
      </w:pPr>
      <w:r>
        <w:rPr>
          <w:rFonts w:ascii="Times New Roman" w:hAnsi="Times New Roman" w:cs="Times New Roman"/>
        </w:rPr>
        <w:t xml:space="preserve">a) </w:t>
      </w:r>
      <w:r w:rsidRPr="00BF5271">
        <w:rPr>
          <w:rFonts w:ascii="Times New Roman" w:hAnsi="Times New Roman" w:cs="Times New Roman"/>
        </w:rPr>
        <w:t>Cuando no sea posible efectuar la notificación al interesado o a su representante por causas no imputables a la Administración tributaria e intentada al menos dos veces en el domicilio fiscal, o en el designado por el interesado si se trata de un procedimiento iniciado a solicitud del mismo, se harán constar en el expediente las circunstancias de los intentos de notificación. Será suficiente un solo intento cuando el destinatario conste como desconocido en dicho domicilio o lugar.</w:t>
      </w:r>
    </w:p>
    <w:p w:rsidR="00BF5271" w:rsidRDefault="00BF5271" w:rsidP="000D6DC0">
      <w:pPr>
        <w:jc w:val="both"/>
        <w:rPr>
          <w:rFonts w:ascii="Times New Roman" w:hAnsi="Times New Roman" w:cs="Times New Roman"/>
        </w:rPr>
      </w:pPr>
      <w:r w:rsidRPr="00BF5271">
        <w:rPr>
          <w:rFonts w:ascii="Times New Roman" w:hAnsi="Times New Roman" w:cs="Times New Roman"/>
        </w:rPr>
        <w:t>En este supuesto se citará al interesado o a su representante para ser notificados por comparecencia por medio de anuncios que se publicarán, por una sola vez para cada interesado, en</w:t>
      </w:r>
      <w:r>
        <w:rPr>
          <w:rFonts w:ascii="Times New Roman" w:hAnsi="Times New Roman" w:cs="Times New Roman"/>
        </w:rPr>
        <w:t xml:space="preserve"> el Boletín Oficial del Estado</w:t>
      </w:r>
      <w:r w:rsidRPr="00BF5271">
        <w:rPr>
          <w:rFonts w:ascii="Times New Roman" w:hAnsi="Times New Roman" w:cs="Times New Roman"/>
        </w:rPr>
        <w:t>.</w:t>
      </w:r>
      <w:r w:rsidR="003E6A2E">
        <w:rPr>
          <w:rFonts w:ascii="Times New Roman" w:hAnsi="Times New Roman" w:cs="Times New Roman"/>
        </w:rPr>
        <w:t xml:space="preserve"> La publicación de estos anuncios se efectuará los lunes, miércoles y viernes de cada semana.</w:t>
      </w:r>
    </w:p>
    <w:p w:rsidR="00BF5271" w:rsidRDefault="00BF5271" w:rsidP="000D6DC0">
      <w:pPr>
        <w:jc w:val="both"/>
        <w:rPr>
          <w:rFonts w:ascii="Times New Roman" w:hAnsi="Times New Roman" w:cs="Times New Roman"/>
        </w:rPr>
      </w:pPr>
      <w:r>
        <w:rPr>
          <w:rFonts w:ascii="Times New Roman" w:hAnsi="Times New Roman" w:cs="Times New Roman"/>
        </w:rPr>
        <w:t xml:space="preserve">b) </w:t>
      </w:r>
      <w:r w:rsidRPr="00BF5271">
        <w:rPr>
          <w:rFonts w:ascii="Times New Roman" w:hAnsi="Times New Roman" w:cs="Times New Roman"/>
        </w:rPr>
        <w:t>En la publicación constará la relación de notificaciones pendientes con indicación del obligado tributario o su representante, el procedimiento que las motiva, el órgano competente de su tramitación y el lugar y plazo en que el destinatario de las mismas deberá comparecer para ser notificado.</w:t>
      </w:r>
      <w:r>
        <w:rPr>
          <w:rFonts w:ascii="Times New Roman" w:hAnsi="Times New Roman" w:cs="Times New Roman"/>
        </w:rPr>
        <w:t xml:space="preserve"> La comparecencia deberá producirse en el plazo de 15 días naturales, contados desde el anuncio en el BOE. Transcurrido el plazo sin comparecer, se entenderá producida el día siguiente al del vencimiento del plazo señalado.</w:t>
      </w:r>
    </w:p>
    <w:p w:rsidR="00BF5271" w:rsidRDefault="00BF5271" w:rsidP="000D6DC0">
      <w:pPr>
        <w:jc w:val="both"/>
        <w:rPr>
          <w:rFonts w:ascii="Times New Roman" w:hAnsi="Times New Roman" w:cs="Times New Roman"/>
        </w:rPr>
      </w:pPr>
      <w:r>
        <w:rPr>
          <w:rFonts w:ascii="Times New Roman" w:hAnsi="Times New Roman" w:cs="Times New Roman"/>
        </w:rPr>
        <w:t xml:space="preserve">c) </w:t>
      </w:r>
      <w:r w:rsidRPr="00BF5271">
        <w:rPr>
          <w:rFonts w:ascii="Times New Roman" w:hAnsi="Times New Roman" w:cs="Times New Roman"/>
        </w:rPr>
        <w:t>Cuando el inicio de un procedimiento o cualquiera de sus trámites se entiendan notificados por no haber comparecido el obligado tributario o su representante, se le tendrá por notificado de las sucesivas actuaciones y diligencias de dicho procedimiento, y se mantendrá el derecho que le asiste a comparecer en cualquier momento del mismo.</w:t>
      </w:r>
      <w:r w:rsidR="003E6A2E">
        <w:rPr>
          <w:rFonts w:ascii="Times New Roman" w:hAnsi="Times New Roman" w:cs="Times New Roman"/>
        </w:rPr>
        <w:t xml:space="preserve"> No obstante, las liquidaciones que se dicten en el procedimiento y los acuerdos de enajenación de bienes embargados deberán ser </w:t>
      </w:r>
      <w:proofErr w:type="gramStart"/>
      <w:r w:rsidR="003E6A2E">
        <w:rPr>
          <w:rFonts w:ascii="Times New Roman" w:hAnsi="Times New Roman" w:cs="Times New Roman"/>
        </w:rPr>
        <w:t>notificados</w:t>
      </w:r>
      <w:proofErr w:type="gramEnd"/>
      <w:r w:rsidR="003E6A2E">
        <w:rPr>
          <w:rFonts w:ascii="Times New Roman" w:hAnsi="Times New Roman" w:cs="Times New Roman"/>
        </w:rPr>
        <w:t>.</w:t>
      </w:r>
    </w:p>
    <w:p w:rsidR="00BF5271" w:rsidRDefault="00BF5271" w:rsidP="00BF5271">
      <w:pPr>
        <w:jc w:val="both"/>
        <w:rPr>
          <w:rFonts w:ascii="Times New Roman" w:hAnsi="Times New Roman" w:cs="Times New Roman"/>
        </w:rPr>
      </w:pPr>
      <w:r>
        <w:rPr>
          <w:rFonts w:ascii="Times New Roman" w:hAnsi="Times New Roman" w:cs="Times New Roman"/>
        </w:rPr>
        <w:t>También se regulan supuesto</w:t>
      </w:r>
      <w:r w:rsidR="000D6DC0">
        <w:rPr>
          <w:rFonts w:ascii="Times New Roman" w:hAnsi="Times New Roman" w:cs="Times New Roman"/>
        </w:rPr>
        <w:t xml:space="preserve">s </w:t>
      </w:r>
      <w:r>
        <w:rPr>
          <w:rFonts w:ascii="Times New Roman" w:hAnsi="Times New Roman" w:cs="Times New Roman"/>
        </w:rPr>
        <w:t>de</w:t>
      </w:r>
      <w:r w:rsidR="000D6DC0">
        <w:rPr>
          <w:rFonts w:ascii="Times New Roman" w:hAnsi="Times New Roman" w:cs="Times New Roman"/>
        </w:rPr>
        <w:t xml:space="preserve"> </w:t>
      </w:r>
      <w:r>
        <w:rPr>
          <w:rFonts w:ascii="Times New Roman" w:hAnsi="Times New Roman" w:cs="Times New Roman"/>
        </w:rPr>
        <w:t xml:space="preserve">notificaciones y comunicaciones </w:t>
      </w:r>
      <w:r w:rsidR="000D6DC0">
        <w:rPr>
          <w:rFonts w:ascii="Times New Roman" w:hAnsi="Times New Roman" w:cs="Times New Roman"/>
        </w:rPr>
        <w:t>administrativas</w:t>
      </w:r>
      <w:r>
        <w:rPr>
          <w:rFonts w:ascii="Times New Roman" w:hAnsi="Times New Roman" w:cs="Times New Roman"/>
        </w:rPr>
        <w:t xml:space="preserve"> obligatorias por medios </w:t>
      </w:r>
      <w:r w:rsidR="000D6DC0">
        <w:rPr>
          <w:rFonts w:ascii="Times New Roman" w:hAnsi="Times New Roman" w:cs="Times New Roman"/>
        </w:rPr>
        <w:t>electrónicos</w:t>
      </w:r>
      <w:r>
        <w:rPr>
          <w:rFonts w:ascii="Times New Roman" w:hAnsi="Times New Roman" w:cs="Times New Roman"/>
        </w:rPr>
        <w:t xml:space="preserve"> en el </w:t>
      </w:r>
      <w:r w:rsidR="000D6DC0">
        <w:rPr>
          <w:rFonts w:ascii="Times New Roman" w:hAnsi="Times New Roman" w:cs="Times New Roman"/>
        </w:rPr>
        <w:t>ámbito</w:t>
      </w:r>
      <w:r w:rsidR="003E6A2E">
        <w:rPr>
          <w:rFonts w:ascii="Times New Roman" w:hAnsi="Times New Roman" w:cs="Times New Roman"/>
        </w:rPr>
        <w:t xml:space="preserve"> de la AEAT (RD 1363/2010)</w:t>
      </w:r>
    </w:p>
    <w:p w:rsidR="00BF5271" w:rsidRDefault="000D6DC0" w:rsidP="00BF5271">
      <w:pPr>
        <w:jc w:val="both"/>
        <w:rPr>
          <w:rFonts w:ascii="Times New Roman" w:hAnsi="Times New Roman" w:cs="Times New Roman"/>
        </w:rPr>
      </w:pPr>
      <w:r>
        <w:rPr>
          <w:rFonts w:ascii="Times New Roman" w:hAnsi="Times New Roman" w:cs="Times New Roman"/>
        </w:rPr>
        <w:tab/>
      </w:r>
      <w:r w:rsidR="00BF5271">
        <w:rPr>
          <w:rFonts w:ascii="Times New Roman" w:hAnsi="Times New Roman" w:cs="Times New Roman"/>
        </w:rPr>
        <w:t xml:space="preserve">6.4 OBLIGACIÓN DE RESOLUCIÓN Y PLAZOS DE RESOLUCIÓN (ART. 103 Y </w:t>
      </w:r>
      <w:r>
        <w:rPr>
          <w:rFonts w:ascii="Times New Roman" w:hAnsi="Times New Roman" w:cs="Times New Roman"/>
        </w:rPr>
        <w:t xml:space="preserve">  </w:t>
      </w:r>
      <w:r w:rsidR="00BF5271">
        <w:rPr>
          <w:rFonts w:ascii="Times New Roman" w:hAnsi="Times New Roman" w:cs="Times New Roman"/>
        </w:rPr>
        <w:t>104 LGT)</w:t>
      </w:r>
    </w:p>
    <w:p w:rsidR="00BF5271" w:rsidRDefault="00BF5271" w:rsidP="00BF5271">
      <w:pPr>
        <w:jc w:val="both"/>
        <w:rPr>
          <w:rFonts w:ascii="Times New Roman" w:hAnsi="Times New Roman" w:cs="Times New Roman"/>
        </w:rPr>
      </w:pPr>
      <w:r>
        <w:rPr>
          <w:rFonts w:ascii="Times New Roman" w:hAnsi="Times New Roman" w:cs="Times New Roman"/>
        </w:rPr>
        <w:lastRenderedPageBreak/>
        <w:t>La Administración tributaria está obligada a resolver expresamente todas las cuestiones que se plantee</w:t>
      </w:r>
      <w:r w:rsidR="00D044EC">
        <w:rPr>
          <w:rFonts w:ascii="Times New Roman" w:hAnsi="Times New Roman" w:cs="Times New Roman"/>
        </w:rPr>
        <w:t>n</w:t>
      </w:r>
      <w:r>
        <w:rPr>
          <w:rFonts w:ascii="Times New Roman" w:hAnsi="Times New Roman" w:cs="Times New Roman"/>
        </w:rPr>
        <w:t xml:space="preserve"> en los procedimientos de </w:t>
      </w:r>
      <w:r w:rsidR="000D6DC0">
        <w:rPr>
          <w:rFonts w:ascii="Times New Roman" w:hAnsi="Times New Roman" w:cs="Times New Roman"/>
        </w:rPr>
        <w:t>aplicación</w:t>
      </w:r>
      <w:r>
        <w:rPr>
          <w:rFonts w:ascii="Times New Roman" w:hAnsi="Times New Roman" w:cs="Times New Roman"/>
        </w:rPr>
        <w:t xml:space="preserve"> de los </w:t>
      </w:r>
      <w:r w:rsidR="000D6DC0">
        <w:rPr>
          <w:rFonts w:ascii="Times New Roman" w:hAnsi="Times New Roman" w:cs="Times New Roman"/>
        </w:rPr>
        <w:t>tributos</w:t>
      </w:r>
      <w:r>
        <w:rPr>
          <w:rFonts w:ascii="Times New Roman" w:hAnsi="Times New Roman" w:cs="Times New Roman"/>
        </w:rPr>
        <w:t>.</w:t>
      </w:r>
    </w:p>
    <w:p w:rsidR="00BF5271" w:rsidRDefault="00BF5271" w:rsidP="00BF5271">
      <w:pPr>
        <w:jc w:val="both"/>
        <w:rPr>
          <w:rFonts w:ascii="Times New Roman" w:hAnsi="Times New Roman" w:cs="Times New Roman"/>
        </w:rPr>
      </w:pPr>
      <w:r>
        <w:rPr>
          <w:rFonts w:ascii="Times New Roman" w:hAnsi="Times New Roman" w:cs="Times New Roman"/>
        </w:rPr>
        <w:t>No existirá obligación de resolver expresamente en</w:t>
      </w:r>
      <w:r w:rsidR="000D6DC0">
        <w:rPr>
          <w:rFonts w:ascii="Times New Roman" w:hAnsi="Times New Roman" w:cs="Times New Roman"/>
        </w:rPr>
        <w:t xml:space="preserve"> </w:t>
      </w:r>
      <w:r>
        <w:rPr>
          <w:rFonts w:ascii="Times New Roman" w:hAnsi="Times New Roman" w:cs="Times New Roman"/>
        </w:rPr>
        <w:t>los procedimientos relativos al ejercicio de</w:t>
      </w:r>
      <w:r w:rsidR="000D6DC0">
        <w:rPr>
          <w:rFonts w:ascii="Times New Roman" w:hAnsi="Times New Roman" w:cs="Times New Roman"/>
        </w:rPr>
        <w:t xml:space="preserve"> </w:t>
      </w:r>
      <w:r>
        <w:rPr>
          <w:rFonts w:ascii="Times New Roman" w:hAnsi="Times New Roman" w:cs="Times New Roman"/>
        </w:rPr>
        <w:t xml:space="preserve">derechos que solo deban ser </w:t>
      </w:r>
      <w:r w:rsidR="000D6DC0">
        <w:rPr>
          <w:rFonts w:ascii="Times New Roman" w:hAnsi="Times New Roman" w:cs="Times New Roman"/>
        </w:rPr>
        <w:t>objeto</w:t>
      </w:r>
      <w:r>
        <w:rPr>
          <w:rFonts w:ascii="Times New Roman" w:hAnsi="Times New Roman" w:cs="Times New Roman"/>
        </w:rPr>
        <w:t xml:space="preserve"> de comunicación por el obligado tributario y en los que se produzca la caducidad, renuncia o el desistimiento de los interesados.</w:t>
      </w:r>
    </w:p>
    <w:p w:rsidR="00BF5271" w:rsidRDefault="00BF5271" w:rsidP="00BF5271">
      <w:pPr>
        <w:jc w:val="both"/>
        <w:rPr>
          <w:rFonts w:ascii="Times New Roman" w:hAnsi="Times New Roman" w:cs="Times New Roman"/>
        </w:rPr>
      </w:pPr>
      <w:r>
        <w:rPr>
          <w:rFonts w:ascii="Times New Roman" w:hAnsi="Times New Roman" w:cs="Times New Roman"/>
        </w:rPr>
        <w:t>E</w:t>
      </w:r>
      <w:r w:rsidR="000D6DC0">
        <w:rPr>
          <w:rFonts w:ascii="Times New Roman" w:hAnsi="Times New Roman" w:cs="Times New Roman"/>
        </w:rPr>
        <w:t>l</w:t>
      </w:r>
      <w:r>
        <w:rPr>
          <w:rFonts w:ascii="Times New Roman" w:hAnsi="Times New Roman" w:cs="Times New Roman"/>
        </w:rPr>
        <w:t xml:space="preserve"> plazo </w:t>
      </w:r>
      <w:r w:rsidR="000D6DC0">
        <w:rPr>
          <w:rFonts w:ascii="Times New Roman" w:hAnsi="Times New Roman" w:cs="Times New Roman"/>
        </w:rPr>
        <w:t>máximo</w:t>
      </w:r>
      <w:r>
        <w:rPr>
          <w:rFonts w:ascii="Times New Roman" w:hAnsi="Times New Roman" w:cs="Times New Roman"/>
        </w:rPr>
        <w:t xml:space="preserve"> en que debe notificarse la resolución será el fijado por la </w:t>
      </w:r>
      <w:r w:rsidR="000D6DC0">
        <w:rPr>
          <w:rFonts w:ascii="Times New Roman" w:hAnsi="Times New Roman" w:cs="Times New Roman"/>
        </w:rPr>
        <w:t>normativa reguladora</w:t>
      </w:r>
      <w:r>
        <w:rPr>
          <w:rFonts w:ascii="Times New Roman" w:hAnsi="Times New Roman" w:cs="Times New Roman"/>
        </w:rPr>
        <w:t xml:space="preserve"> del procedimiento s</w:t>
      </w:r>
      <w:r w:rsidR="00D044EC">
        <w:rPr>
          <w:rFonts w:ascii="Times New Roman" w:hAnsi="Times New Roman" w:cs="Times New Roman"/>
        </w:rPr>
        <w:t>in que pueda exceder de 6 meses, si no se fija plazo en la norma.</w:t>
      </w:r>
    </w:p>
    <w:p w:rsidR="00BF5271" w:rsidRDefault="00BF5271" w:rsidP="00BF5271">
      <w:pPr>
        <w:jc w:val="both"/>
        <w:rPr>
          <w:rFonts w:ascii="Times New Roman" w:hAnsi="Times New Roman" w:cs="Times New Roman"/>
        </w:rPr>
      </w:pPr>
      <w:r>
        <w:rPr>
          <w:rFonts w:ascii="Times New Roman" w:hAnsi="Times New Roman" w:cs="Times New Roman"/>
        </w:rPr>
        <w:t>El plazo se contará:</w:t>
      </w:r>
    </w:p>
    <w:p w:rsidR="00BF5271" w:rsidRDefault="000D6DC0" w:rsidP="00BF5271">
      <w:pPr>
        <w:jc w:val="both"/>
        <w:rPr>
          <w:rFonts w:ascii="Times New Roman" w:hAnsi="Times New Roman" w:cs="Times New Roman"/>
        </w:rPr>
      </w:pPr>
      <w:r>
        <w:rPr>
          <w:rFonts w:ascii="Times New Roman" w:hAnsi="Times New Roman" w:cs="Times New Roman"/>
        </w:rPr>
        <w:t>a) E</w:t>
      </w:r>
      <w:r w:rsidR="00BF5271">
        <w:rPr>
          <w:rFonts w:ascii="Times New Roman" w:hAnsi="Times New Roman" w:cs="Times New Roman"/>
        </w:rPr>
        <w:t>n los procedimiento</w:t>
      </w:r>
      <w:r w:rsidR="003E6A2E">
        <w:rPr>
          <w:rFonts w:ascii="Times New Roman" w:hAnsi="Times New Roman" w:cs="Times New Roman"/>
        </w:rPr>
        <w:t>s</w:t>
      </w:r>
      <w:r w:rsidR="00BF5271">
        <w:rPr>
          <w:rFonts w:ascii="Times New Roman" w:hAnsi="Times New Roman" w:cs="Times New Roman"/>
        </w:rPr>
        <w:t xml:space="preserve"> inicia</w:t>
      </w:r>
      <w:r w:rsidR="006B0201">
        <w:rPr>
          <w:rFonts w:ascii="Times New Roman" w:hAnsi="Times New Roman" w:cs="Times New Roman"/>
        </w:rPr>
        <w:t>d</w:t>
      </w:r>
      <w:r w:rsidR="00BF5271">
        <w:rPr>
          <w:rFonts w:ascii="Times New Roman" w:hAnsi="Times New Roman" w:cs="Times New Roman"/>
        </w:rPr>
        <w:t>o</w:t>
      </w:r>
      <w:r>
        <w:rPr>
          <w:rFonts w:ascii="Times New Roman" w:hAnsi="Times New Roman" w:cs="Times New Roman"/>
        </w:rPr>
        <w:t>s</w:t>
      </w:r>
      <w:r w:rsidR="00BF5271">
        <w:rPr>
          <w:rFonts w:ascii="Times New Roman" w:hAnsi="Times New Roman" w:cs="Times New Roman"/>
        </w:rPr>
        <w:t xml:space="preserve"> de</w:t>
      </w:r>
      <w:r>
        <w:rPr>
          <w:rFonts w:ascii="Times New Roman" w:hAnsi="Times New Roman" w:cs="Times New Roman"/>
        </w:rPr>
        <w:t xml:space="preserve"> oficio, desde la f</w:t>
      </w:r>
      <w:r w:rsidR="00BF5271">
        <w:rPr>
          <w:rFonts w:ascii="Times New Roman" w:hAnsi="Times New Roman" w:cs="Times New Roman"/>
        </w:rPr>
        <w:t>echa de notificación de</w:t>
      </w:r>
      <w:r>
        <w:rPr>
          <w:rFonts w:ascii="Times New Roman" w:hAnsi="Times New Roman" w:cs="Times New Roman"/>
        </w:rPr>
        <w:t>l</w:t>
      </w:r>
      <w:r w:rsidR="00BF5271">
        <w:rPr>
          <w:rFonts w:ascii="Times New Roman" w:hAnsi="Times New Roman" w:cs="Times New Roman"/>
        </w:rPr>
        <w:t xml:space="preserve"> acuerdo de inicio.</w:t>
      </w:r>
    </w:p>
    <w:p w:rsidR="00BF5271" w:rsidRDefault="000D6DC0" w:rsidP="00BF5271">
      <w:pPr>
        <w:jc w:val="both"/>
        <w:rPr>
          <w:rFonts w:ascii="Times New Roman" w:hAnsi="Times New Roman" w:cs="Times New Roman"/>
        </w:rPr>
      </w:pPr>
      <w:r>
        <w:rPr>
          <w:rFonts w:ascii="Times New Roman" w:hAnsi="Times New Roman" w:cs="Times New Roman"/>
        </w:rPr>
        <w:t>b) E</w:t>
      </w:r>
      <w:r w:rsidR="00BF5271">
        <w:rPr>
          <w:rFonts w:ascii="Times New Roman" w:hAnsi="Times New Roman" w:cs="Times New Roman"/>
        </w:rPr>
        <w:t xml:space="preserve">n los procedimientos iniciados a instancia del interesado, desde la fecha en el que el documento haya tenido entrada en el </w:t>
      </w:r>
      <w:r>
        <w:rPr>
          <w:rFonts w:ascii="Times New Roman" w:hAnsi="Times New Roman" w:cs="Times New Roman"/>
        </w:rPr>
        <w:t>registro</w:t>
      </w:r>
      <w:r w:rsidR="00BF5271">
        <w:rPr>
          <w:rFonts w:ascii="Times New Roman" w:hAnsi="Times New Roman" w:cs="Times New Roman"/>
        </w:rPr>
        <w:t xml:space="preserve"> del </w:t>
      </w:r>
      <w:r>
        <w:rPr>
          <w:rFonts w:ascii="Times New Roman" w:hAnsi="Times New Roman" w:cs="Times New Roman"/>
        </w:rPr>
        <w:t>órgano</w:t>
      </w:r>
      <w:r w:rsidR="00BF5271">
        <w:rPr>
          <w:rFonts w:ascii="Times New Roman" w:hAnsi="Times New Roman" w:cs="Times New Roman"/>
        </w:rPr>
        <w:t xml:space="preserve"> competente para su tramitación.</w:t>
      </w:r>
    </w:p>
    <w:p w:rsidR="00BF5271" w:rsidRDefault="00BF5271" w:rsidP="00BF5271">
      <w:pPr>
        <w:jc w:val="both"/>
        <w:rPr>
          <w:rFonts w:ascii="Times New Roman" w:hAnsi="Times New Roman" w:cs="Times New Roman"/>
        </w:rPr>
      </w:pPr>
      <w:r>
        <w:rPr>
          <w:rFonts w:ascii="Times New Roman" w:hAnsi="Times New Roman" w:cs="Times New Roman"/>
        </w:rPr>
        <w:t xml:space="preserve">En el </w:t>
      </w:r>
      <w:r w:rsidR="000D6DC0">
        <w:rPr>
          <w:rFonts w:ascii="Times New Roman" w:hAnsi="Times New Roman" w:cs="Times New Roman"/>
        </w:rPr>
        <w:t>artículo</w:t>
      </w:r>
      <w:r>
        <w:rPr>
          <w:rFonts w:ascii="Times New Roman" w:hAnsi="Times New Roman" w:cs="Times New Roman"/>
        </w:rPr>
        <w:t xml:space="preserve"> se indica que a los efectos de entender cumplida la obligación de </w:t>
      </w:r>
      <w:r w:rsidR="006B0201">
        <w:rPr>
          <w:rFonts w:ascii="Times New Roman" w:hAnsi="Times New Roman" w:cs="Times New Roman"/>
        </w:rPr>
        <w:t>notif</w:t>
      </w:r>
      <w:r w:rsidR="000D6DC0">
        <w:rPr>
          <w:rFonts w:ascii="Times New Roman" w:hAnsi="Times New Roman" w:cs="Times New Roman"/>
        </w:rPr>
        <w:t>i</w:t>
      </w:r>
      <w:r w:rsidR="006B0201">
        <w:rPr>
          <w:rFonts w:ascii="Times New Roman" w:hAnsi="Times New Roman" w:cs="Times New Roman"/>
        </w:rPr>
        <w:t>c</w:t>
      </w:r>
      <w:r w:rsidR="000D6DC0">
        <w:rPr>
          <w:rFonts w:ascii="Times New Roman" w:hAnsi="Times New Roman" w:cs="Times New Roman"/>
        </w:rPr>
        <w:t>ar</w:t>
      </w:r>
      <w:r>
        <w:rPr>
          <w:rFonts w:ascii="Times New Roman" w:hAnsi="Times New Roman" w:cs="Times New Roman"/>
        </w:rPr>
        <w:t xml:space="preserve"> dentro del plazo </w:t>
      </w:r>
      <w:r w:rsidR="000D6DC0">
        <w:rPr>
          <w:rFonts w:ascii="Times New Roman" w:hAnsi="Times New Roman" w:cs="Times New Roman"/>
        </w:rPr>
        <w:t>máximo</w:t>
      </w:r>
      <w:r>
        <w:rPr>
          <w:rFonts w:ascii="Times New Roman" w:hAnsi="Times New Roman" w:cs="Times New Roman"/>
        </w:rPr>
        <w:t xml:space="preserve"> de duración de los procedimientos, </w:t>
      </w:r>
      <w:r w:rsidR="000D6DC0">
        <w:rPr>
          <w:rFonts w:ascii="Times New Roman" w:hAnsi="Times New Roman" w:cs="Times New Roman"/>
        </w:rPr>
        <w:t>será</w:t>
      </w:r>
      <w:r>
        <w:rPr>
          <w:rFonts w:ascii="Times New Roman" w:hAnsi="Times New Roman" w:cs="Times New Roman"/>
        </w:rPr>
        <w:t xml:space="preserve"> suficiente </w:t>
      </w:r>
      <w:r w:rsidR="000D6DC0">
        <w:rPr>
          <w:rFonts w:ascii="Times New Roman" w:hAnsi="Times New Roman" w:cs="Times New Roman"/>
        </w:rPr>
        <w:t>acreditar</w:t>
      </w:r>
      <w:r>
        <w:rPr>
          <w:rFonts w:ascii="Times New Roman" w:hAnsi="Times New Roman" w:cs="Times New Roman"/>
        </w:rPr>
        <w:t xml:space="preserve"> que se ha realizado un intento de</w:t>
      </w:r>
      <w:r w:rsidR="007E3BF8">
        <w:rPr>
          <w:rFonts w:ascii="Times New Roman" w:hAnsi="Times New Roman" w:cs="Times New Roman"/>
        </w:rPr>
        <w:t xml:space="preserve"> notificación</w:t>
      </w:r>
      <w:r>
        <w:rPr>
          <w:rFonts w:ascii="Times New Roman" w:hAnsi="Times New Roman" w:cs="Times New Roman"/>
        </w:rPr>
        <w:t xml:space="preserve"> que contenta el texto integro de la </w:t>
      </w:r>
      <w:r w:rsidR="007E3BF8">
        <w:rPr>
          <w:rFonts w:ascii="Times New Roman" w:hAnsi="Times New Roman" w:cs="Times New Roman"/>
        </w:rPr>
        <w:t>resolución</w:t>
      </w:r>
      <w:r>
        <w:rPr>
          <w:rFonts w:ascii="Times New Roman" w:hAnsi="Times New Roman" w:cs="Times New Roman"/>
        </w:rPr>
        <w:t>.</w:t>
      </w:r>
    </w:p>
    <w:p w:rsidR="00BF5271" w:rsidRDefault="000B4F8B" w:rsidP="00BF5271">
      <w:pPr>
        <w:jc w:val="both"/>
        <w:rPr>
          <w:rFonts w:ascii="Times New Roman" w:hAnsi="Times New Roman" w:cs="Times New Roman"/>
        </w:rPr>
      </w:pPr>
      <w:r w:rsidRPr="000B4F8B">
        <w:rPr>
          <w:rFonts w:ascii="Times New Roman" w:hAnsi="Times New Roman" w:cs="Times New Roman"/>
        </w:rPr>
        <w:t>En el caso de sujetos obligados o acogidos voluntariamente a recibir notificaciones practicadas a través de medios electrónicos, la obligación de notificar dentro del plazo máximo de duración de los procedimientos se entenderá cumplida con la puesta a disposición de la notificación en la sede electrónica de la Administración Tributaria o en la dirección electrónica habilitada.</w:t>
      </w:r>
    </w:p>
    <w:p w:rsidR="000B4F8B" w:rsidRDefault="000B4F8B" w:rsidP="00BF5271">
      <w:pPr>
        <w:jc w:val="both"/>
        <w:rPr>
          <w:rFonts w:ascii="Times New Roman" w:hAnsi="Times New Roman" w:cs="Times New Roman"/>
        </w:rPr>
      </w:pPr>
      <w:r>
        <w:rPr>
          <w:rFonts w:ascii="Times New Roman" w:hAnsi="Times New Roman" w:cs="Times New Roman"/>
        </w:rPr>
        <w:t xml:space="preserve">De acuerdo con el RGGI no se </w:t>
      </w:r>
      <w:r w:rsidR="007E3BF8">
        <w:rPr>
          <w:rFonts w:ascii="Times New Roman" w:hAnsi="Times New Roman" w:cs="Times New Roman"/>
        </w:rPr>
        <w:t>incluirán en el có</w:t>
      </w:r>
      <w:r>
        <w:rPr>
          <w:rFonts w:ascii="Times New Roman" w:hAnsi="Times New Roman" w:cs="Times New Roman"/>
        </w:rPr>
        <w:t>mputo del plazo de resolución:</w:t>
      </w:r>
    </w:p>
    <w:p w:rsidR="000B4F8B" w:rsidRDefault="007E3BF8" w:rsidP="00BF5271">
      <w:pPr>
        <w:jc w:val="both"/>
        <w:rPr>
          <w:rFonts w:ascii="Times New Roman" w:hAnsi="Times New Roman" w:cs="Times New Roman"/>
        </w:rPr>
      </w:pPr>
      <w:r>
        <w:rPr>
          <w:rFonts w:ascii="Times New Roman" w:hAnsi="Times New Roman" w:cs="Times New Roman"/>
        </w:rPr>
        <w:t>1º L</w:t>
      </w:r>
      <w:r w:rsidR="000B4F8B">
        <w:rPr>
          <w:rFonts w:ascii="Times New Roman" w:hAnsi="Times New Roman" w:cs="Times New Roman"/>
        </w:rPr>
        <w:t xml:space="preserve">os periodos de </w:t>
      </w:r>
      <w:r>
        <w:rPr>
          <w:rFonts w:ascii="Times New Roman" w:hAnsi="Times New Roman" w:cs="Times New Roman"/>
        </w:rPr>
        <w:t>interrupción</w:t>
      </w:r>
      <w:r w:rsidR="000B4F8B">
        <w:rPr>
          <w:rFonts w:ascii="Times New Roman" w:hAnsi="Times New Roman" w:cs="Times New Roman"/>
        </w:rPr>
        <w:t xml:space="preserve"> justific</w:t>
      </w:r>
      <w:r>
        <w:rPr>
          <w:rFonts w:ascii="Times New Roman" w:hAnsi="Times New Roman" w:cs="Times New Roman"/>
        </w:rPr>
        <w:t>ada, entre otros cuando s</w:t>
      </w:r>
      <w:r w:rsidR="000B4F8B">
        <w:rPr>
          <w:rFonts w:ascii="Times New Roman" w:hAnsi="Times New Roman" w:cs="Times New Roman"/>
        </w:rPr>
        <w:t>e</w:t>
      </w:r>
      <w:r>
        <w:rPr>
          <w:rFonts w:ascii="Times New Roman" w:hAnsi="Times New Roman" w:cs="Times New Roman"/>
        </w:rPr>
        <w:t xml:space="preserve"> </w:t>
      </w:r>
      <w:r w:rsidR="000B4F8B">
        <w:rPr>
          <w:rFonts w:ascii="Times New Roman" w:hAnsi="Times New Roman" w:cs="Times New Roman"/>
        </w:rPr>
        <w:t>pidan datos</w:t>
      </w:r>
      <w:r w:rsidR="00D044EC">
        <w:rPr>
          <w:rFonts w:ascii="Times New Roman" w:hAnsi="Times New Roman" w:cs="Times New Roman"/>
        </w:rPr>
        <w:t>, informes</w:t>
      </w:r>
      <w:r w:rsidR="000B4F8B">
        <w:rPr>
          <w:rFonts w:ascii="Times New Roman" w:hAnsi="Times New Roman" w:cs="Times New Roman"/>
        </w:rPr>
        <w:t xml:space="preserve"> o valoraciones</w:t>
      </w:r>
      <w:r w:rsidR="00D044EC">
        <w:rPr>
          <w:rFonts w:ascii="Times New Roman" w:hAnsi="Times New Roman" w:cs="Times New Roman"/>
        </w:rPr>
        <w:t xml:space="preserve"> a otros órganos (máximo conjunto de 6 meses)</w:t>
      </w:r>
      <w:r w:rsidR="000B4F8B">
        <w:rPr>
          <w:rFonts w:ascii="Times New Roman" w:hAnsi="Times New Roman" w:cs="Times New Roman"/>
        </w:rPr>
        <w:t xml:space="preserve">, </w:t>
      </w:r>
      <w:r w:rsidR="001C6944">
        <w:rPr>
          <w:rFonts w:ascii="Times New Roman" w:hAnsi="Times New Roman" w:cs="Times New Roman"/>
        </w:rPr>
        <w:t xml:space="preserve">cuando se aprecien indicios de delito contra la Hacienda Pública y </w:t>
      </w:r>
      <w:r w:rsidR="000B4F8B">
        <w:rPr>
          <w:rFonts w:ascii="Times New Roman" w:hAnsi="Times New Roman" w:cs="Times New Roman"/>
        </w:rPr>
        <w:t>se remita el expediente al Min</w:t>
      </w:r>
      <w:r>
        <w:rPr>
          <w:rFonts w:ascii="Times New Roman" w:hAnsi="Times New Roman" w:cs="Times New Roman"/>
        </w:rPr>
        <w:t>is</w:t>
      </w:r>
      <w:r w:rsidR="000B4F8B">
        <w:rPr>
          <w:rFonts w:ascii="Times New Roman" w:hAnsi="Times New Roman" w:cs="Times New Roman"/>
        </w:rPr>
        <w:t>t</w:t>
      </w:r>
      <w:r>
        <w:rPr>
          <w:rFonts w:ascii="Times New Roman" w:hAnsi="Times New Roman" w:cs="Times New Roman"/>
        </w:rPr>
        <w:t>e</w:t>
      </w:r>
      <w:r w:rsidR="000B4F8B">
        <w:rPr>
          <w:rFonts w:ascii="Times New Roman" w:hAnsi="Times New Roman" w:cs="Times New Roman"/>
        </w:rPr>
        <w:t xml:space="preserve">rio Fiscal o a la </w:t>
      </w:r>
      <w:r>
        <w:rPr>
          <w:rFonts w:ascii="Times New Roman" w:hAnsi="Times New Roman" w:cs="Times New Roman"/>
        </w:rPr>
        <w:t>Jurisdicción</w:t>
      </w:r>
      <w:r w:rsidR="000B4F8B">
        <w:rPr>
          <w:rFonts w:ascii="Times New Roman" w:hAnsi="Times New Roman" w:cs="Times New Roman"/>
        </w:rPr>
        <w:t xml:space="preserve"> competente hasta su devolución para continuar el procedimiento, cuando </w:t>
      </w:r>
      <w:r>
        <w:rPr>
          <w:rFonts w:ascii="Times New Roman" w:hAnsi="Times New Roman" w:cs="Times New Roman"/>
        </w:rPr>
        <w:t>concurran causas de fuerza mayor o</w:t>
      </w:r>
      <w:r w:rsidR="000B4F8B">
        <w:rPr>
          <w:rFonts w:ascii="Times New Roman" w:hAnsi="Times New Roman" w:cs="Times New Roman"/>
        </w:rPr>
        <w:t xml:space="preserve"> cuando se plantee conflicto de competencia ante las Juntas Arbitrales.</w:t>
      </w:r>
    </w:p>
    <w:p w:rsidR="000B4F8B" w:rsidRDefault="000B4F8B" w:rsidP="00BF5271">
      <w:pPr>
        <w:jc w:val="both"/>
        <w:rPr>
          <w:rFonts w:ascii="Times New Roman" w:hAnsi="Times New Roman" w:cs="Times New Roman"/>
        </w:rPr>
      </w:pPr>
      <w:r>
        <w:rPr>
          <w:rFonts w:ascii="Times New Roman" w:hAnsi="Times New Roman" w:cs="Times New Roman"/>
        </w:rPr>
        <w:t xml:space="preserve">2º Las dilaciones en el </w:t>
      </w:r>
      <w:r w:rsidR="007E3BF8">
        <w:rPr>
          <w:rFonts w:ascii="Times New Roman" w:hAnsi="Times New Roman" w:cs="Times New Roman"/>
        </w:rPr>
        <w:t>procedimiento</w:t>
      </w:r>
      <w:r>
        <w:rPr>
          <w:rFonts w:ascii="Times New Roman" w:hAnsi="Times New Roman" w:cs="Times New Roman"/>
        </w:rPr>
        <w:t xml:space="preserve"> por causa no imputable a la Administración tributaria entre otras: retrasos por parte del obligado tributario en el </w:t>
      </w:r>
      <w:r w:rsidR="007E3BF8">
        <w:rPr>
          <w:rFonts w:ascii="Times New Roman" w:hAnsi="Times New Roman" w:cs="Times New Roman"/>
        </w:rPr>
        <w:t>cumplimiento</w:t>
      </w:r>
      <w:r>
        <w:rPr>
          <w:rFonts w:ascii="Times New Roman" w:hAnsi="Times New Roman" w:cs="Times New Roman"/>
        </w:rPr>
        <w:t xml:space="preserve"> de </w:t>
      </w:r>
      <w:r w:rsidR="007E3BF8">
        <w:rPr>
          <w:rFonts w:ascii="Times New Roman" w:hAnsi="Times New Roman" w:cs="Times New Roman"/>
        </w:rPr>
        <w:t>comparecencias, aportaciones d</w:t>
      </w:r>
      <w:r>
        <w:rPr>
          <w:rFonts w:ascii="Times New Roman" w:hAnsi="Times New Roman" w:cs="Times New Roman"/>
        </w:rPr>
        <w:t>e</w:t>
      </w:r>
      <w:r w:rsidR="007E3BF8">
        <w:rPr>
          <w:rFonts w:ascii="Times New Roman" w:hAnsi="Times New Roman" w:cs="Times New Roman"/>
        </w:rPr>
        <w:t xml:space="preserve"> </w:t>
      </w:r>
      <w:r>
        <w:rPr>
          <w:rFonts w:ascii="Times New Roman" w:hAnsi="Times New Roman" w:cs="Times New Roman"/>
        </w:rPr>
        <w:t>nuevos documentos</w:t>
      </w:r>
      <w:r w:rsidR="00D044EC">
        <w:rPr>
          <w:rFonts w:ascii="Times New Roman" w:hAnsi="Times New Roman" w:cs="Times New Roman"/>
        </w:rPr>
        <w:t xml:space="preserve"> tras el trámite de audiencia o de alegaciones</w:t>
      </w:r>
      <w:r>
        <w:rPr>
          <w:rFonts w:ascii="Times New Roman" w:hAnsi="Times New Roman" w:cs="Times New Roman"/>
        </w:rPr>
        <w:t xml:space="preserve">, </w:t>
      </w:r>
      <w:r w:rsidR="007E3BF8">
        <w:rPr>
          <w:rFonts w:ascii="Times New Roman" w:hAnsi="Times New Roman" w:cs="Times New Roman"/>
        </w:rPr>
        <w:t>concesión</w:t>
      </w:r>
      <w:r>
        <w:rPr>
          <w:rFonts w:ascii="Times New Roman" w:hAnsi="Times New Roman" w:cs="Times New Roman"/>
        </w:rPr>
        <w:t xml:space="preserve"> por la </w:t>
      </w:r>
      <w:r w:rsidR="007E3BF8">
        <w:rPr>
          <w:rFonts w:ascii="Times New Roman" w:hAnsi="Times New Roman" w:cs="Times New Roman"/>
        </w:rPr>
        <w:t>Administración</w:t>
      </w:r>
      <w:r>
        <w:rPr>
          <w:rFonts w:ascii="Times New Roman" w:hAnsi="Times New Roman" w:cs="Times New Roman"/>
        </w:rPr>
        <w:t xml:space="preserve"> tributaria de aplazamientos, presentación de </w:t>
      </w:r>
      <w:r w:rsidR="007E3BF8">
        <w:rPr>
          <w:rFonts w:ascii="Times New Roman" w:hAnsi="Times New Roman" w:cs="Times New Roman"/>
        </w:rPr>
        <w:t>declaraciones</w:t>
      </w:r>
      <w:r>
        <w:rPr>
          <w:rFonts w:ascii="Times New Roman" w:hAnsi="Times New Roman" w:cs="Times New Roman"/>
        </w:rPr>
        <w:t xml:space="preserve">, comunicaciones de datos o </w:t>
      </w:r>
      <w:r w:rsidR="007E3BF8">
        <w:rPr>
          <w:rFonts w:ascii="Times New Roman" w:hAnsi="Times New Roman" w:cs="Times New Roman"/>
        </w:rPr>
        <w:t>solicitudes</w:t>
      </w:r>
      <w:r>
        <w:rPr>
          <w:rFonts w:ascii="Times New Roman" w:hAnsi="Times New Roman" w:cs="Times New Roman"/>
        </w:rPr>
        <w:t xml:space="preserve"> de devoluciones </w:t>
      </w:r>
      <w:r w:rsidR="007E3BF8">
        <w:rPr>
          <w:rFonts w:ascii="Times New Roman" w:hAnsi="Times New Roman" w:cs="Times New Roman"/>
        </w:rPr>
        <w:t>sustitutivas</w:t>
      </w:r>
      <w:r>
        <w:rPr>
          <w:rFonts w:ascii="Times New Roman" w:hAnsi="Times New Roman" w:cs="Times New Roman"/>
        </w:rPr>
        <w:t xml:space="preserve"> fuera d</w:t>
      </w:r>
      <w:r w:rsidR="001C6944">
        <w:rPr>
          <w:rFonts w:ascii="Times New Roman" w:hAnsi="Times New Roman" w:cs="Times New Roman"/>
        </w:rPr>
        <w:t>e plazo, retraso en la notificación de las propuestas de resolución o liquidación  por el tiempo en que transcurra entre el intento de notificación hasta que dicha notificación se haya producido.</w:t>
      </w:r>
    </w:p>
    <w:p w:rsidR="000B4F8B" w:rsidRDefault="007E3BF8" w:rsidP="00BF5271">
      <w:pPr>
        <w:jc w:val="both"/>
        <w:rPr>
          <w:rFonts w:ascii="Times New Roman" w:hAnsi="Times New Roman" w:cs="Times New Roman"/>
        </w:rPr>
      </w:pPr>
      <w:r>
        <w:rPr>
          <w:rFonts w:ascii="Times New Roman" w:hAnsi="Times New Roman" w:cs="Times New Roman"/>
        </w:rPr>
        <w:t>3º L</w:t>
      </w:r>
      <w:r w:rsidR="000B4F8B">
        <w:rPr>
          <w:rFonts w:ascii="Times New Roman" w:hAnsi="Times New Roman" w:cs="Times New Roman"/>
        </w:rPr>
        <w:t xml:space="preserve">os periodos de suspensión </w:t>
      </w:r>
      <w:r w:rsidR="006B0201">
        <w:rPr>
          <w:rFonts w:ascii="Times New Roman" w:hAnsi="Times New Roman" w:cs="Times New Roman"/>
        </w:rPr>
        <w:t>del plazo que se produzcan confo</w:t>
      </w:r>
      <w:r w:rsidR="000B4F8B">
        <w:rPr>
          <w:rFonts w:ascii="Times New Roman" w:hAnsi="Times New Roman" w:cs="Times New Roman"/>
        </w:rPr>
        <w:t xml:space="preserve">rme a lo previsto en </w:t>
      </w:r>
      <w:r>
        <w:rPr>
          <w:rFonts w:ascii="Times New Roman" w:hAnsi="Times New Roman" w:cs="Times New Roman"/>
        </w:rPr>
        <w:t>esta</w:t>
      </w:r>
      <w:r w:rsidR="000B4F8B">
        <w:rPr>
          <w:rFonts w:ascii="Times New Roman" w:hAnsi="Times New Roman" w:cs="Times New Roman"/>
        </w:rPr>
        <w:t xml:space="preserve"> ley</w:t>
      </w:r>
      <w:r w:rsidR="0002689B">
        <w:rPr>
          <w:rFonts w:ascii="Times New Roman" w:hAnsi="Times New Roman" w:cs="Times New Roman"/>
        </w:rPr>
        <w:t>.</w:t>
      </w:r>
    </w:p>
    <w:p w:rsidR="001C6944" w:rsidRPr="001C6944" w:rsidRDefault="001C6944" w:rsidP="001C6944">
      <w:pPr>
        <w:pStyle w:val="Prrafodelista"/>
        <w:numPr>
          <w:ilvl w:val="1"/>
          <w:numId w:val="10"/>
        </w:numPr>
        <w:jc w:val="both"/>
        <w:rPr>
          <w:rFonts w:ascii="Times New Roman" w:hAnsi="Times New Roman" w:cs="Times New Roman"/>
        </w:rPr>
      </w:pPr>
      <w:r>
        <w:rPr>
          <w:rFonts w:ascii="Times New Roman" w:hAnsi="Times New Roman" w:cs="Times New Roman"/>
        </w:rPr>
        <w:t>EFECTOS DE LA FALTA DE RESOLUCIÓN EXPRESA.</w:t>
      </w:r>
    </w:p>
    <w:p w:rsidR="0002689B" w:rsidRDefault="0002689B" w:rsidP="00BF5271">
      <w:pPr>
        <w:jc w:val="both"/>
        <w:rPr>
          <w:rFonts w:ascii="Times New Roman" w:hAnsi="Times New Roman" w:cs="Times New Roman"/>
        </w:rPr>
      </w:pPr>
      <w:r>
        <w:rPr>
          <w:rFonts w:ascii="Times New Roman" w:hAnsi="Times New Roman" w:cs="Times New Roman"/>
        </w:rPr>
        <w:t xml:space="preserve">Los efectos que produce la falta de </w:t>
      </w:r>
      <w:r w:rsidR="007E3BF8">
        <w:rPr>
          <w:rFonts w:ascii="Times New Roman" w:hAnsi="Times New Roman" w:cs="Times New Roman"/>
        </w:rPr>
        <w:t>resolución</w:t>
      </w:r>
      <w:r>
        <w:rPr>
          <w:rFonts w:ascii="Times New Roman" w:hAnsi="Times New Roman" w:cs="Times New Roman"/>
        </w:rPr>
        <w:t xml:space="preserve"> </w:t>
      </w:r>
      <w:r w:rsidR="007E3BF8">
        <w:rPr>
          <w:rFonts w:ascii="Times New Roman" w:hAnsi="Times New Roman" w:cs="Times New Roman"/>
        </w:rPr>
        <w:t>expresa</w:t>
      </w:r>
      <w:r>
        <w:rPr>
          <w:rFonts w:ascii="Times New Roman" w:hAnsi="Times New Roman" w:cs="Times New Roman"/>
        </w:rPr>
        <w:t xml:space="preserve"> son los siguientes:</w:t>
      </w:r>
    </w:p>
    <w:p w:rsidR="0002689B" w:rsidRDefault="0002689B" w:rsidP="0002689B">
      <w:pPr>
        <w:pStyle w:val="Prrafodelista"/>
        <w:numPr>
          <w:ilvl w:val="0"/>
          <w:numId w:val="15"/>
        </w:numPr>
        <w:jc w:val="both"/>
        <w:rPr>
          <w:rFonts w:ascii="Times New Roman" w:hAnsi="Times New Roman" w:cs="Times New Roman"/>
        </w:rPr>
      </w:pPr>
      <w:r>
        <w:rPr>
          <w:rFonts w:ascii="Times New Roman" w:hAnsi="Times New Roman" w:cs="Times New Roman"/>
        </w:rPr>
        <w:t>En los procedimientos iniciados a</w:t>
      </w:r>
      <w:r w:rsidR="007E3BF8">
        <w:rPr>
          <w:rFonts w:ascii="Times New Roman" w:hAnsi="Times New Roman" w:cs="Times New Roman"/>
        </w:rPr>
        <w:t xml:space="preserve"> </w:t>
      </w:r>
      <w:r>
        <w:rPr>
          <w:rFonts w:ascii="Times New Roman" w:hAnsi="Times New Roman" w:cs="Times New Roman"/>
        </w:rPr>
        <w:t xml:space="preserve">instancia de parte, los efectos que establezca su </w:t>
      </w:r>
      <w:r w:rsidR="007E3BF8">
        <w:rPr>
          <w:rFonts w:ascii="Times New Roman" w:hAnsi="Times New Roman" w:cs="Times New Roman"/>
        </w:rPr>
        <w:t>normativa</w:t>
      </w:r>
      <w:r>
        <w:rPr>
          <w:rFonts w:ascii="Times New Roman" w:hAnsi="Times New Roman" w:cs="Times New Roman"/>
        </w:rPr>
        <w:t xml:space="preserve"> y los interesados </w:t>
      </w:r>
      <w:r w:rsidR="007E3BF8">
        <w:rPr>
          <w:rFonts w:ascii="Times New Roman" w:hAnsi="Times New Roman" w:cs="Times New Roman"/>
        </w:rPr>
        <w:t>podrán</w:t>
      </w:r>
      <w:r>
        <w:rPr>
          <w:rFonts w:ascii="Times New Roman" w:hAnsi="Times New Roman" w:cs="Times New Roman"/>
        </w:rPr>
        <w:t xml:space="preserve"> entender estimadas sus solicitudes por silencio </w:t>
      </w:r>
      <w:r w:rsidR="007E3BF8">
        <w:rPr>
          <w:rFonts w:ascii="Times New Roman" w:hAnsi="Times New Roman" w:cs="Times New Roman"/>
        </w:rPr>
        <w:t>administrativo</w:t>
      </w:r>
      <w:r>
        <w:rPr>
          <w:rFonts w:ascii="Times New Roman" w:hAnsi="Times New Roman" w:cs="Times New Roman"/>
        </w:rPr>
        <w:t xml:space="preserve">, salvo las formuladas en los </w:t>
      </w:r>
      <w:r w:rsidR="007E3BF8">
        <w:rPr>
          <w:rFonts w:ascii="Times New Roman" w:hAnsi="Times New Roman" w:cs="Times New Roman"/>
        </w:rPr>
        <w:t>procedimientos</w:t>
      </w:r>
      <w:r>
        <w:rPr>
          <w:rFonts w:ascii="Times New Roman" w:hAnsi="Times New Roman" w:cs="Times New Roman"/>
        </w:rPr>
        <w:t xml:space="preserve"> del ejercicio del derecho de </w:t>
      </w:r>
      <w:r>
        <w:rPr>
          <w:rFonts w:ascii="Times New Roman" w:hAnsi="Times New Roman" w:cs="Times New Roman"/>
        </w:rPr>
        <w:lastRenderedPageBreak/>
        <w:t>petición del artí</w:t>
      </w:r>
      <w:r w:rsidR="007E3BF8">
        <w:rPr>
          <w:rFonts w:ascii="Times New Roman" w:hAnsi="Times New Roman" w:cs="Times New Roman"/>
        </w:rPr>
        <w:t>culo</w:t>
      </w:r>
      <w:r>
        <w:rPr>
          <w:rFonts w:ascii="Times New Roman" w:hAnsi="Times New Roman" w:cs="Times New Roman"/>
        </w:rPr>
        <w:t xml:space="preserve"> 29 de la </w:t>
      </w:r>
      <w:r w:rsidR="007E3BF8">
        <w:rPr>
          <w:rFonts w:ascii="Times New Roman" w:hAnsi="Times New Roman" w:cs="Times New Roman"/>
        </w:rPr>
        <w:t>Constitución</w:t>
      </w:r>
      <w:r w:rsidR="004E7963">
        <w:rPr>
          <w:rFonts w:ascii="Times New Roman" w:hAnsi="Times New Roman" w:cs="Times New Roman"/>
        </w:rPr>
        <w:t xml:space="preserve"> y los de impugnaciones de actos y disposiciones en los que el silencio tendrá efecto desestimatorio.</w:t>
      </w:r>
    </w:p>
    <w:p w:rsidR="0002689B" w:rsidRDefault="004E7963" w:rsidP="0002689B">
      <w:pPr>
        <w:pStyle w:val="Prrafodelista"/>
        <w:numPr>
          <w:ilvl w:val="0"/>
          <w:numId w:val="15"/>
        </w:numPr>
        <w:jc w:val="both"/>
        <w:rPr>
          <w:rFonts w:ascii="Times New Roman" w:hAnsi="Times New Roman" w:cs="Times New Roman"/>
        </w:rPr>
      </w:pPr>
      <w:r>
        <w:rPr>
          <w:rFonts w:ascii="Times New Roman" w:hAnsi="Times New Roman" w:cs="Times New Roman"/>
        </w:rPr>
        <w:t>En los procedimientos iniciados de oficio, l</w:t>
      </w:r>
      <w:r w:rsidR="0002689B">
        <w:rPr>
          <w:rFonts w:ascii="Times New Roman" w:hAnsi="Times New Roman" w:cs="Times New Roman"/>
        </w:rPr>
        <w:t xml:space="preserve">os efectos previstos en la normativa reguladora de cada procedimiento de aplicación de los </w:t>
      </w:r>
      <w:r w:rsidR="007E3BF8">
        <w:rPr>
          <w:rFonts w:ascii="Times New Roman" w:hAnsi="Times New Roman" w:cs="Times New Roman"/>
        </w:rPr>
        <w:t>tributos</w:t>
      </w:r>
      <w:r w:rsidR="0002689B">
        <w:rPr>
          <w:rFonts w:ascii="Times New Roman" w:hAnsi="Times New Roman" w:cs="Times New Roman"/>
        </w:rPr>
        <w:t xml:space="preserve"> y en </w:t>
      </w:r>
      <w:r w:rsidR="007E3BF8">
        <w:rPr>
          <w:rFonts w:ascii="Times New Roman" w:hAnsi="Times New Roman" w:cs="Times New Roman"/>
        </w:rPr>
        <w:t>ausencia</w:t>
      </w:r>
      <w:r w:rsidR="0002689B">
        <w:rPr>
          <w:rFonts w:ascii="Times New Roman" w:hAnsi="Times New Roman" w:cs="Times New Roman"/>
        </w:rPr>
        <w:t xml:space="preserve"> de regulación expresa:</w:t>
      </w:r>
    </w:p>
    <w:p w:rsidR="0002689B" w:rsidRDefault="0002689B" w:rsidP="0002689B">
      <w:pPr>
        <w:pStyle w:val="Prrafodelista"/>
        <w:jc w:val="both"/>
        <w:rPr>
          <w:rFonts w:ascii="Times New Roman" w:hAnsi="Times New Roman" w:cs="Times New Roman"/>
        </w:rPr>
      </w:pPr>
      <w:r>
        <w:rPr>
          <w:rFonts w:ascii="Times New Roman" w:hAnsi="Times New Roman" w:cs="Times New Roman"/>
        </w:rPr>
        <w:t xml:space="preserve">a) </w:t>
      </w:r>
      <w:r w:rsidR="007E3BF8">
        <w:rPr>
          <w:rFonts w:ascii="Times New Roman" w:hAnsi="Times New Roman" w:cs="Times New Roman"/>
        </w:rPr>
        <w:t>Si se trata de procedimientos d</w:t>
      </w:r>
      <w:r>
        <w:rPr>
          <w:rFonts w:ascii="Times New Roman" w:hAnsi="Times New Roman" w:cs="Times New Roman"/>
        </w:rPr>
        <w:t>e</w:t>
      </w:r>
      <w:r w:rsidR="007E3BF8">
        <w:rPr>
          <w:rFonts w:ascii="Times New Roman" w:hAnsi="Times New Roman" w:cs="Times New Roman"/>
        </w:rPr>
        <w:t xml:space="preserve"> </w:t>
      </w:r>
      <w:r>
        <w:rPr>
          <w:rFonts w:ascii="Times New Roman" w:hAnsi="Times New Roman" w:cs="Times New Roman"/>
        </w:rPr>
        <w:t>los que pudiera derivarse el reconocimiento</w:t>
      </w:r>
      <w:r w:rsidR="004E7963">
        <w:rPr>
          <w:rFonts w:ascii="Times New Roman" w:hAnsi="Times New Roman" w:cs="Times New Roman"/>
        </w:rPr>
        <w:t xml:space="preserve"> de derechos</w:t>
      </w:r>
      <w:r>
        <w:rPr>
          <w:rFonts w:ascii="Times New Roman" w:hAnsi="Times New Roman" w:cs="Times New Roman"/>
        </w:rPr>
        <w:t>, lo</w:t>
      </w:r>
      <w:r w:rsidR="007E3BF8">
        <w:rPr>
          <w:rFonts w:ascii="Times New Roman" w:hAnsi="Times New Roman" w:cs="Times New Roman"/>
        </w:rPr>
        <w:t>s</w:t>
      </w:r>
      <w:r>
        <w:rPr>
          <w:rFonts w:ascii="Times New Roman" w:hAnsi="Times New Roman" w:cs="Times New Roman"/>
        </w:rPr>
        <w:t xml:space="preserve"> obligados </w:t>
      </w:r>
      <w:r w:rsidR="007E3BF8">
        <w:rPr>
          <w:rFonts w:ascii="Times New Roman" w:hAnsi="Times New Roman" w:cs="Times New Roman"/>
        </w:rPr>
        <w:t>podrán</w:t>
      </w:r>
      <w:r>
        <w:rPr>
          <w:rFonts w:ascii="Times New Roman" w:hAnsi="Times New Roman" w:cs="Times New Roman"/>
        </w:rPr>
        <w:t xml:space="preserve"> entender desestimados por silencio administrativo los posibles efectos favorables derivados del procedimiento. </w:t>
      </w:r>
    </w:p>
    <w:p w:rsidR="0002689B" w:rsidRDefault="0002689B" w:rsidP="0002689B">
      <w:pPr>
        <w:pStyle w:val="Prrafodelista"/>
        <w:jc w:val="both"/>
        <w:rPr>
          <w:rFonts w:ascii="Times New Roman" w:hAnsi="Times New Roman" w:cs="Times New Roman"/>
        </w:rPr>
      </w:pPr>
      <w:r>
        <w:rPr>
          <w:rFonts w:ascii="Times New Roman" w:hAnsi="Times New Roman" w:cs="Times New Roman"/>
        </w:rPr>
        <w:t xml:space="preserve">b) </w:t>
      </w:r>
      <w:r w:rsidR="007E3BF8">
        <w:rPr>
          <w:rFonts w:ascii="Times New Roman" w:hAnsi="Times New Roman" w:cs="Times New Roman"/>
        </w:rPr>
        <w:t>E</w:t>
      </w:r>
      <w:r>
        <w:rPr>
          <w:rFonts w:ascii="Times New Roman" w:hAnsi="Times New Roman" w:cs="Times New Roman"/>
        </w:rPr>
        <w:t xml:space="preserve">n los procedimientos </w:t>
      </w:r>
      <w:r w:rsidR="007E3BF8">
        <w:rPr>
          <w:rFonts w:ascii="Times New Roman" w:hAnsi="Times New Roman" w:cs="Times New Roman"/>
        </w:rPr>
        <w:t>susceptibles</w:t>
      </w:r>
      <w:r>
        <w:rPr>
          <w:rFonts w:ascii="Times New Roman" w:hAnsi="Times New Roman" w:cs="Times New Roman"/>
        </w:rPr>
        <w:t xml:space="preserve"> de producir efectos desfavorables o de gravamen se </w:t>
      </w:r>
      <w:r w:rsidR="007E3BF8">
        <w:rPr>
          <w:rFonts w:ascii="Times New Roman" w:hAnsi="Times New Roman" w:cs="Times New Roman"/>
        </w:rPr>
        <w:t>producirá</w:t>
      </w:r>
      <w:r>
        <w:rPr>
          <w:rFonts w:ascii="Times New Roman" w:hAnsi="Times New Roman" w:cs="Times New Roman"/>
        </w:rPr>
        <w:t xml:space="preserve"> la caducidad del procedimiento.</w:t>
      </w:r>
    </w:p>
    <w:p w:rsidR="0002689B" w:rsidRDefault="0002689B" w:rsidP="0002689B">
      <w:pPr>
        <w:pStyle w:val="Prrafodelista"/>
        <w:jc w:val="both"/>
        <w:rPr>
          <w:rFonts w:ascii="Times New Roman" w:hAnsi="Times New Roman" w:cs="Times New Roman"/>
        </w:rPr>
      </w:pPr>
    </w:p>
    <w:p w:rsidR="0002689B" w:rsidRDefault="0002689B" w:rsidP="0002689B">
      <w:pPr>
        <w:pStyle w:val="Prrafodelista"/>
        <w:jc w:val="both"/>
        <w:rPr>
          <w:rFonts w:ascii="Times New Roman" w:hAnsi="Times New Roman" w:cs="Times New Roman"/>
        </w:rPr>
      </w:pPr>
      <w:r>
        <w:rPr>
          <w:rFonts w:ascii="Times New Roman" w:hAnsi="Times New Roman" w:cs="Times New Roman"/>
        </w:rPr>
        <w:t>Dicha caducidad n</w:t>
      </w:r>
      <w:r w:rsidR="007E3BF8">
        <w:rPr>
          <w:rFonts w:ascii="Times New Roman" w:hAnsi="Times New Roman" w:cs="Times New Roman"/>
        </w:rPr>
        <w:t>o</w:t>
      </w:r>
      <w:r>
        <w:rPr>
          <w:rFonts w:ascii="Times New Roman" w:hAnsi="Times New Roman" w:cs="Times New Roman"/>
        </w:rPr>
        <w:t xml:space="preserve"> </w:t>
      </w:r>
      <w:r w:rsidR="007E3BF8">
        <w:rPr>
          <w:rFonts w:ascii="Times New Roman" w:hAnsi="Times New Roman" w:cs="Times New Roman"/>
        </w:rPr>
        <w:t>producirá</w:t>
      </w:r>
      <w:r>
        <w:rPr>
          <w:rFonts w:ascii="Times New Roman" w:hAnsi="Times New Roman" w:cs="Times New Roman"/>
        </w:rPr>
        <w:t xml:space="preserve"> la </w:t>
      </w:r>
      <w:r w:rsidR="007E3BF8">
        <w:rPr>
          <w:rFonts w:ascii="Times New Roman" w:hAnsi="Times New Roman" w:cs="Times New Roman"/>
        </w:rPr>
        <w:t>prescripción de los</w:t>
      </w:r>
      <w:r>
        <w:rPr>
          <w:rFonts w:ascii="Times New Roman" w:hAnsi="Times New Roman" w:cs="Times New Roman"/>
        </w:rPr>
        <w:t xml:space="preserve"> derecho</w:t>
      </w:r>
      <w:r w:rsidR="007E3BF8">
        <w:rPr>
          <w:rFonts w:ascii="Times New Roman" w:hAnsi="Times New Roman" w:cs="Times New Roman"/>
        </w:rPr>
        <w:t>s</w:t>
      </w:r>
      <w:r>
        <w:rPr>
          <w:rFonts w:ascii="Times New Roman" w:hAnsi="Times New Roman" w:cs="Times New Roman"/>
        </w:rPr>
        <w:t xml:space="preserve"> </w:t>
      </w:r>
      <w:r w:rsidR="004E7963">
        <w:rPr>
          <w:rFonts w:ascii="Times New Roman" w:hAnsi="Times New Roman" w:cs="Times New Roman"/>
        </w:rPr>
        <w:t>de la Administración tributaria, pero las actuaciones realizadas en los procedimientos caducados no interrumpirán el plazo de prescripción.</w:t>
      </w:r>
    </w:p>
    <w:p w:rsidR="0002689B" w:rsidRPr="006B0201" w:rsidRDefault="0002689B" w:rsidP="006B0201">
      <w:pPr>
        <w:pStyle w:val="Sinespaciado"/>
      </w:pPr>
    </w:p>
    <w:p w:rsidR="004E7963" w:rsidRDefault="006B0201" w:rsidP="0002689B">
      <w:pPr>
        <w:rPr>
          <w:rFonts w:ascii="Times New Roman" w:hAnsi="Times New Roman" w:cs="Times New Roman"/>
        </w:rPr>
      </w:pPr>
      <w:r>
        <w:rPr>
          <w:rFonts w:ascii="Times New Roman" w:hAnsi="Times New Roman" w:cs="Times New Roman"/>
        </w:rPr>
        <w:tab/>
      </w:r>
    </w:p>
    <w:p w:rsidR="0002689B" w:rsidRDefault="0002689B" w:rsidP="004E7963">
      <w:pPr>
        <w:ind w:left="708"/>
        <w:rPr>
          <w:rFonts w:ascii="Times New Roman" w:hAnsi="Times New Roman" w:cs="Times New Roman"/>
        </w:rPr>
      </w:pPr>
      <w:r>
        <w:rPr>
          <w:rFonts w:ascii="Times New Roman" w:hAnsi="Times New Roman" w:cs="Times New Roman"/>
        </w:rPr>
        <w:t>7.  LAS LIQUIDACIONES TRIBUTARIAS (ARTS. 101 Y 102 LGT)</w:t>
      </w:r>
    </w:p>
    <w:p w:rsidR="0002689B" w:rsidRDefault="006B0201" w:rsidP="0002689B">
      <w:pPr>
        <w:rPr>
          <w:rFonts w:ascii="Times New Roman" w:hAnsi="Times New Roman" w:cs="Times New Roman"/>
        </w:rPr>
      </w:pPr>
      <w:r>
        <w:rPr>
          <w:rFonts w:ascii="Times New Roman" w:hAnsi="Times New Roman" w:cs="Times New Roman"/>
        </w:rPr>
        <w:tab/>
      </w:r>
      <w:r w:rsidR="0002689B">
        <w:rPr>
          <w:rFonts w:ascii="Times New Roman" w:hAnsi="Times New Roman" w:cs="Times New Roman"/>
        </w:rPr>
        <w:t>7.1 CONCEPTO</w:t>
      </w:r>
    </w:p>
    <w:p w:rsidR="0002689B" w:rsidRDefault="00222ABD" w:rsidP="007E3BF8">
      <w:pPr>
        <w:jc w:val="both"/>
        <w:rPr>
          <w:rFonts w:ascii="Times New Roman" w:hAnsi="Times New Roman" w:cs="Times New Roman"/>
        </w:rPr>
      </w:pPr>
      <w:r>
        <w:rPr>
          <w:rFonts w:ascii="Times New Roman" w:hAnsi="Times New Roman" w:cs="Times New Roman"/>
        </w:rPr>
        <w:t>La liquidación tributaria e</w:t>
      </w:r>
      <w:r w:rsidR="0002689B">
        <w:rPr>
          <w:rFonts w:ascii="Times New Roman" w:hAnsi="Times New Roman" w:cs="Times New Roman"/>
        </w:rPr>
        <w:t xml:space="preserve">s el acto mediante el cual el </w:t>
      </w:r>
      <w:r w:rsidR="007E3BF8">
        <w:rPr>
          <w:rFonts w:ascii="Times New Roman" w:hAnsi="Times New Roman" w:cs="Times New Roman"/>
        </w:rPr>
        <w:t>órgano</w:t>
      </w:r>
      <w:r w:rsidR="0002689B">
        <w:rPr>
          <w:rFonts w:ascii="Times New Roman" w:hAnsi="Times New Roman" w:cs="Times New Roman"/>
        </w:rPr>
        <w:t xml:space="preserve"> competente de la Administración realiza las operaciones de </w:t>
      </w:r>
      <w:r w:rsidR="007E3BF8">
        <w:rPr>
          <w:rFonts w:ascii="Times New Roman" w:hAnsi="Times New Roman" w:cs="Times New Roman"/>
        </w:rPr>
        <w:t>cuantificación</w:t>
      </w:r>
      <w:r w:rsidR="0002689B">
        <w:rPr>
          <w:rFonts w:ascii="Times New Roman" w:hAnsi="Times New Roman" w:cs="Times New Roman"/>
        </w:rPr>
        <w:t xml:space="preserve"> nece</w:t>
      </w:r>
      <w:r w:rsidR="007E3BF8">
        <w:rPr>
          <w:rFonts w:ascii="Times New Roman" w:hAnsi="Times New Roman" w:cs="Times New Roman"/>
        </w:rPr>
        <w:t>sarias y determina el importe d</w:t>
      </w:r>
      <w:r w:rsidR="0002689B">
        <w:rPr>
          <w:rFonts w:ascii="Times New Roman" w:hAnsi="Times New Roman" w:cs="Times New Roman"/>
        </w:rPr>
        <w:t>e</w:t>
      </w:r>
      <w:r w:rsidR="007E3BF8">
        <w:rPr>
          <w:rFonts w:ascii="Times New Roman" w:hAnsi="Times New Roman" w:cs="Times New Roman"/>
        </w:rPr>
        <w:t xml:space="preserve"> </w:t>
      </w:r>
      <w:r w:rsidR="0002689B">
        <w:rPr>
          <w:rFonts w:ascii="Times New Roman" w:hAnsi="Times New Roman" w:cs="Times New Roman"/>
        </w:rPr>
        <w:t>la deuda tributaria</w:t>
      </w:r>
      <w:r w:rsidR="007E3BF8">
        <w:rPr>
          <w:rFonts w:ascii="Times New Roman" w:hAnsi="Times New Roman" w:cs="Times New Roman"/>
        </w:rPr>
        <w:t xml:space="preserve"> o de la cantidad, que resulta </w:t>
      </w:r>
      <w:r w:rsidR="0002689B">
        <w:rPr>
          <w:rFonts w:ascii="Times New Roman" w:hAnsi="Times New Roman" w:cs="Times New Roman"/>
        </w:rPr>
        <w:t>a devolver o a compensar de acuerdo con la normativa tributaria.</w:t>
      </w:r>
    </w:p>
    <w:p w:rsidR="0002689B" w:rsidRDefault="006B0201" w:rsidP="0002689B">
      <w:pPr>
        <w:rPr>
          <w:rFonts w:ascii="Times New Roman" w:hAnsi="Times New Roman" w:cs="Times New Roman"/>
        </w:rPr>
      </w:pPr>
      <w:r>
        <w:rPr>
          <w:rFonts w:ascii="Times New Roman" w:hAnsi="Times New Roman" w:cs="Times New Roman"/>
        </w:rPr>
        <w:tab/>
      </w:r>
      <w:r w:rsidR="0002689B">
        <w:rPr>
          <w:rFonts w:ascii="Times New Roman" w:hAnsi="Times New Roman" w:cs="Times New Roman"/>
        </w:rPr>
        <w:t>7.2 CLASES</w:t>
      </w:r>
    </w:p>
    <w:p w:rsidR="0002689B" w:rsidRDefault="0002689B" w:rsidP="0002689B">
      <w:pPr>
        <w:rPr>
          <w:rFonts w:ascii="Times New Roman" w:hAnsi="Times New Roman" w:cs="Times New Roman"/>
        </w:rPr>
      </w:pPr>
      <w:r>
        <w:rPr>
          <w:rFonts w:ascii="Times New Roman" w:hAnsi="Times New Roman" w:cs="Times New Roman"/>
        </w:rPr>
        <w:t>Las liquidaciones se dividen en provisionales o definitivas.</w:t>
      </w:r>
    </w:p>
    <w:p w:rsidR="0002689B" w:rsidRDefault="0002689B" w:rsidP="0002689B">
      <w:pPr>
        <w:rPr>
          <w:rFonts w:ascii="Times New Roman" w:hAnsi="Times New Roman" w:cs="Times New Roman"/>
        </w:rPr>
      </w:pPr>
      <w:r>
        <w:rPr>
          <w:rFonts w:ascii="Times New Roman" w:hAnsi="Times New Roman" w:cs="Times New Roman"/>
        </w:rPr>
        <w:t>Serán definitivas:</w:t>
      </w:r>
    </w:p>
    <w:p w:rsidR="0002689B" w:rsidRPr="00594EFB" w:rsidRDefault="00594EFB" w:rsidP="00594EFB">
      <w:pPr>
        <w:pStyle w:val="Prrafodelista"/>
        <w:numPr>
          <w:ilvl w:val="1"/>
          <w:numId w:val="20"/>
        </w:numPr>
        <w:rPr>
          <w:rFonts w:ascii="Times New Roman" w:hAnsi="Times New Roman" w:cs="Times New Roman"/>
        </w:rPr>
      </w:pPr>
      <w:r>
        <w:rPr>
          <w:rFonts w:ascii="Times New Roman" w:hAnsi="Times New Roman" w:cs="Times New Roman"/>
        </w:rPr>
        <w:t>L</w:t>
      </w:r>
      <w:r w:rsidR="0002689B" w:rsidRPr="00594EFB">
        <w:rPr>
          <w:rFonts w:ascii="Times New Roman" w:hAnsi="Times New Roman" w:cs="Times New Roman"/>
        </w:rPr>
        <w:t>as practicadas en el procedimiento inspector</w:t>
      </w:r>
      <w:r>
        <w:rPr>
          <w:rFonts w:ascii="Times New Roman" w:hAnsi="Times New Roman" w:cs="Times New Roman"/>
        </w:rPr>
        <w:t>.</w:t>
      </w:r>
    </w:p>
    <w:p w:rsidR="0002689B" w:rsidRDefault="00594EFB" w:rsidP="00594EFB">
      <w:pPr>
        <w:pStyle w:val="Prrafodelista"/>
        <w:numPr>
          <w:ilvl w:val="1"/>
          <w:numId w:val="20"/>
        </w:numPr>
        <w:rPr>
          <w:rFonts w:ascii="Times New Roman" w:hAnsi="Times New Roman" w:cs="Times New Roman"/>
        </w:rPr>
      </w:pPr>
      <w:r>
        <w:rPr>
          <w:rFonts w:ascii="Times New Roman" w:hAnsi="Times New Roman" w:cs="Times New Roman"/>
        </w:rPr>
        <w:t>L</w:t>
      </w:r>
      <w:r w:rsidR="007E3BF8" w:rsidRPr="00594EFB">
        <w:rPr>
          <w:rFonts w:ascii="Times New Roman" w:hAnsi="Times New Roman" w:cs="Times New Roman"/>
        </w:rPr>
        <w:t>as demá</w:t>
      </w:r>
      <w:r w:rsidR="0002689B" w:rsidRPr="00594EFB">
        <w:rPr>
          <w:rFonts w:ascii="Times New Roman" w:hAnsi="Times New Roman" w:cs="Times New Roman"/>
        </w:rPr>
        <w:t xml:space="preserve">s a las que la normativa tributaria otorgue tal </w:t>
      </w:r>
      <w:r w:rsidR="007E3BF8" w:rsidRPr="00594EFB">
        <w:rPr>
          <w:rFonts w:ascii="Times New Roman" w:hAnsi="Times New Roman" w:cs="Times New Roman"/>
        </w:rPr>
        <w:t>carácter</w:t>
      </w:r>
      <w:r w:rsidR="0002689B" w:rsidRPr="00594EFB">
        <w:rPr>
          <w:rFonts w:ascii="Times New Roman" w:hAnsi="Times New Roman" w:cs="Times New Roman"/>
        </w:rPr>
        <w:t>.</w:t>
      </w:r>
    </w:p>
    <w:p w:rsidR="00222ABD" w:rsidRPr="00222ABD" w:rsidRDefault="00222ABD" w:rsidP="00222ABD">
      <w:pPr>
        <w:rPr>
          <w:rFonts w:ascii="Times New Roman" w:hAnsi="Times New Roman" w:cs="Times New Roman"/>
        </w:rPr>
      </w:pPr>
      <w:r>
        <w:rPr>
          <w:rFonts w:ascii="Times New Roman" w:hAnsi="Times New Roman" w:cs="Times New Roman"/>
        </w:rPr>
        <w:t>En los demás casos, las liquidaciones tributarias tendrán el carácter de provisionales.</w:t>
      </w:r>
    </w:p>
    <w:p w:rsidR="0002689B" w:rsidRDefault="0002689B" w:rsidP="0002689B">
      <w:pPr>
        <w:rPr>
          <w:rFonts w:ascii="Times New Roman" w:hAnsi="Times New Roman" w:cs="Times New Roman"/>
        </w:rPr>
      </w:pPr>
      <w:r>
        <w:rPr>
          <w:rFonts w:ascii="Times New Roman" w:hAnsi="Times New Roman" w:cs="Times New Roman"/>
        </w:rPr>
        <w:t xml:space="preserve">Podrán dictarse liquidaciones provisionales en el procedimiento de </w:t>
      </w:r>
      <w:r w:rsidR="007E3BF8">
        <w:rPr>
          <w:rFonts w:ascii="Times New Roman" w:hAnsi="Times New Roman" w:cs="Times New Roman"/>
        </w:rPr>
        <w:t>inspección</w:t>
      </w:r>
      <w:r>
        <w:rPr>
          <w:rFonts w:ascii="Times New Roman" w:hAnsi="Times New Roman" w:cs="Times New Roman"/>
        </w:rPr>
        <w:t xml:space="preserve"> en </w:t>
      </w:r>
      <w:r w:rsidR="007E3BF8">
        <w:rPr>
          <w:rFonts w:ascii="Times New Roman" w:hAnsi="Times New Roman" w:cs="Times New Roman"/>
        </w:rPr>
        <w:t>los</w:t>
      </w:r>
      <w:r>
        <w:rPr>
          <w:rFonts w:ascii="Times New Roman" w:hAnsi="Times New Roman" w:cs="Times New Roman"/>
        </w:rPr>
        <w:t xml:space="preserve"> siguiente</w:t>
      </w:r>
      <w:r w:rsidR="00594EFB">
        <w:rPr>
          <w:rFonts w:ascii="Times New Roman" w:hAnsi="Times New Roman" w:cs="Times New Roman"/>
        </w:rPr>
        <w:t>s</w:t>
      </w:r>
      <w:r>
        <w:rPr>
          <w:rFonts w:ascii="Times New Roman" w:hAnsi="Times New Roman" w:cs="Times New Roman"/>
        </w:rPr>
        <w:t xml:space="preserve"> </w:t>
      </w:r>
      <w:r w:rsidR="007E3BF8">
        <w:rPr>
          <w:rFonts w:ascii="Times New Roman" w:hAnsi="Times New Roman" w:cs="Times New Roman"/>
        </w:rPr>
        <w:t>supuestos</w:t>
      </w:r>
      <w:r>
        <w:rPr>
          <w:rFonts w:ascii="Times New Roman" w:hAnsi="Times New Roman" w:cs="Times New Roman"/>
        </w:rPr>
        <w:t>:</w:t>
      </w:r>
    </w:p>
    <w:p w:rsidR="0002689B" w:rsidRDefault="0002689B" w:rsidP="007E3BF8">
      <w:pPr>
        <w:pStyle w:val="Prrafodelista"/>
        <w:numPr>
          <w:ilvl w:val="0"/>
          <w:numId w:val="16"/>
        </w:numPr>
        <w:jc w:val="both"/>
        <w:rPr>
          <w:rFonts w:ascii="Times New Roman" w:hAnsi="Times New Roman" w:cs="Times New Roman"/>
        </w:rPr>
      </w:pPr>
      <w:r>
        <w:rPr>
          <w:rFonts w:ascii="Times New Roman" w:hAnsi="Times New Roman" w:cs="Times New Roman"/>
        </w:rPr>
        <w:t xml:space="preserve">Cuando alguno de </w:t>
      </w:r>
      <w:r w:rsidR="007E3BF8">
        <w:rPr>
          <w:rFonts w:ascii="Times New Roman" w:hAnsi="Times New Roman" w:cs="Times New Roman"/>
        </w:rPr>
        <w:t>los elementos d</w:t>
      </w:r>
      <w:r>
        <w:rPr>
          <w:rFonts w:ascii="Times New Roman" w:hAnsi="Times New Roman" w:cs="Times New Roman"/>
        </w:rPr>
        <w:t>e</w:t>
      </w:r>
      <w:r w:rsidR="007E3BF8">
        <w:rPr>
          <w:rFonts w:ascii="Times New Roman" w:hAnsi="Times New Roman" w:cs="Times New Roman"/>
        </w:rPr>
        <w:t xml:space="preserve"> </w:t>
      </w:r>
      <w:r>
        <w:rPr>
          <w:rFonts w:ascii="Times New Roman" w:hAnsi="Times New Roman" w:cs="Times New Roman"/>
        </w:rPr>
        <w:t xml:space="preserve">la </w:t>
      </w:r>
      <w:r w:rsidR="007E3BF8">
        <w:rPr>
          <w:rFonts w:ascii="Times New Roman" w:hAnsi="Times New Roman" w:cs="Times New Roman"/>
        </w:rPr>
        <w:t>obligación</w:t>
      </w:r>
      <w:r>
        <w:rPr>
          <w:rFonts w:ascii="Times New Roman" w:hAnsi="Times New Roman" w:cs="Times New Roman"/>
        </w:rPr>
        <w:t xml:space="preserve"> tributaria se determine en </w:t>
      </w:r>
      <w:r w:rsidR="007E3BF8">
        <w:rPr>
          <w:rFonts w:ascii="Times New Roman" w:hAnsi="Times New Roman" w:cs="Times New Roman"/>
        </w:rPr>
        <w:t>función</w:t>
      </w:r>
      <w:r>
        <w:rPr>
          <w:rFonts w:ascii="Times New Roman" w:hAnsi="Times New Roman" w:cs="Times New Roman"/>
        </w:rPr>
        <w:t xml:space="preserve"> de los </w:t>
      </w:r>
      <w:r w:rsidR="007E3BF8">
        <w:rPr>
          <w:rFonts w:ascii="Times New Roman" w:hAnsi="Times New Roman" w:cs="Times New Roman"/>
        </w:rPr>
        <w:t>correspondientes</w:t>
      </w:r>
      <w:r>
        <w:rPr>
          <w:rFonts w:ascii="Times New Roman" w:hAnsi="Times New Roman" w:cs="Times New Roman"/>
        </w:rPr>
        <w:t xml:space="preserve"> a otras obligaciones que no hubieran sido comprobadas, que hubieran sido regularizadas mediante </w:t>
      </w:r>
      <w:r w:rsidR="007E3BF8">
        <w:rPr>
          <w:rFonts w:ascii="Times New Roman" w:hAnsi="Times New Roman" w:cs="Times New Roman"/>
        </w:rPr>
        <w:t>liquidación</w:t>
      </w:r>
      <w:r>
        <w:rPr>
          <w:rFonts w:ascii="Times New Roman" w:hAnsi="Times New Roman" w:cs="Times New Roman"/>
        </w:rPr>
        <w:t xml:space="preserve"> provisional o mediante </w:t>
      </w:r>
      <w:r w:rsidR="007E3BF8">
        <w:rPr>
          <w:rFonts w:ascii="Times New Roman" w:hAnsi="Times New Roman" w:cs="Times New Roman"/>
        </w:rPr>
        <w:t>liquidación definitiva q</w:t>
      </w:r>
      <w:r>
        <w:rPr>
          <w:rFonts w:ascii="Times New Roman" w:hAnsi="Times New Roman" w:cs="Times New Roman"/>
        </w:rPr>
        <w:t>u</w:t>
      </w:r>
      <w:r w:rsidR="007E3BF8">
        <w:rPr>
          <w:rFonts w:ascii="Times New Roman" w:hAnsi="Times New Roman" w:cs="Times New Roman"/>
        </w:rPr>
        <w:t>e</w:t>
      </w:r>
      <w:r w:rsidR="00222ABD">
        <w:rPr>
          <w:rFonts w:ascii="Times New Roman" w:hAnsi="Times New Roman" w:cs="Times New Roman"/>
        </w:rPr>
        <w:t xml:space="preserve"> no fuera firme o cuando la comprobación definitiva no hubiera sido posible.</w:t>
      </w:r>
    </w:p>
    <w:p w:rsidR="0002689B" w:rsidRPr="00222ABD" w:rsidRDefault="0002689B" w:rsidP="00222ABD">
      <w:pPr>
        <w:pStyle w:val="Prrafodelista"/>
        <w:numPr>
          <w:ilvl w:val="0"/>
          <w:numId w:val="16"/>
        </w:numPr>
        <w:jc w:val="both"/>
        <w:rPr>
          <w:rFonts w:ascii="Times New Roman" w:hAnsi="Times New Roman" w:cs="Times New Roman"/>
        </w:rPr>
      </w:pPr>
      <w:r>
        <w:rPr>
          <w:rFonts w:ascii="Times New Roman" w:hAnsi="Times New Roman" w:cs="Times New Roman"/>
        </w:rPr>
        <w:t xml:space="preserve">Cuando proceda formular </w:t>
      </w:r>
      <w:r w:rsidR="007E3BF8">
        <w:rPr>
          <w:rFonts w:ascii="Times New Roman" w:hAnsi="Times New Roman" w:cs="Times New Roman"/>
        </w:rPr>
        <w:t>distintas</w:t>
      </w:r>
      <w:r>
        <w:rPr>
          <w:rFonts w:ascii="Times New Roman" w:hAnsi="Times New Roman" w:cs="Times New Roman"/>
        </w:rPr>
        <w:t xml:space="preserve"> propuestas de </w:t>
      </w:r>
      <w:r w:rsidR="007E3BF8">
        <w:rPr>
          <w:rFonts w:ascii="Times New Roman" w:hAnsi="Times New Roman" w:cs="Times New Roman"/>
        </w:rPr>
        <w:t>liquidación</w:t>
      </w:r>
      <w:r>
        <w:rPr>
          <w:rFonts w:ascii="Times New Roman" w:hAnsi="Times New Roman" w:cs="Times New Roman"/>
        </w:rPr>
        <w:t xml:space="preserve"> en </w:t>
      </w:r>
      <w:r w:rsidR="007E3BF8">
        <w:rPr>
          <w:rFonts w:ascii="Times New Roman" w:hAnsi="Times New Roman" w:cs="Times New Roman"/>
        </w:rPr>
        <w:t>relación</w:t>
      </w:r>
      <w:r>
        <w:rPr>
          <w:rFonts w:ascii="Times New Roman" w:hAnsi="Times New Roman" w:cs="Times New Roman"/>
        </w:rPr>
        <w:t xml:space="preserve"> con una misma </w:t>
      </w:r>
      <w:r w:rsidR="007E3BF8">
        <w:rPr>
          <w:rFonts w:ascii="Times New Roman" w:hAnsi="Times New Roman" w:cs="Times New Roman"/>
        </w:rPr>
        <w:t>obligación</w:t>
      </w:r>
      <w:r w:rsidR="00222ABD">
        <w:rPr>
          <w:rFonts w:ascii="Times New Roman" w:hAnsi="Times New Roman" w:cs="Times New Roman"/>
        </w:rPr>
        <w:t xml:space="preserve"> tributaria (por conformidad parcial de obligado, porque la liquidación no incluya todos los elementos de la obligación tributaria o se realice una comprobación de valor)</w:t>
      </w:r>
    </w:p>
    <w:p w:rsidR="0002689B" w:rsidRDefault="0002689B" w:rsidP="007E3BF8">
      <w:pPr>
        <w:pStyle w:val="Prrafodelista"/>
        <w:numPr>
          <w:ilvl w:val="0"/>
          <w:numId w:val="16"/>
        </w:numPr>
        <w:jc w:val="both"/>
        <w:rPr>
          <w:rFonts w:ascii="Times New Roman" w:hAnsi="Times New Roman" w:cs="Times New Roman"/>
        </w:rPr>
      </w:pPr>
      <w:r>
        <w:rPr>
          <w:rFonts w:ascii="Times New Roman" w:hAnsi="Times New Roman" w:cs="Times New Roman"/>
        </w:rPr>
        <w:t>Las liquidaciones dictadas al amparo de lo dispuesto en el art</w:t>
      </w:r>
      <w:r w:rsidR="00594EFB">
        <w:rPr>
          <w:rFonts w:ascii="Times New Roman" w:hAnsi="Times New Roman" w:cs="Times New Roman"/>
        </w:rPr>
        <w:t>.</w:t>
      </w:r>
      <w:r>
        <w:rPr>
          <w:rFonts w:ascii="Times New Roman" w:hAnsi="Times New Roman" w:cs="Times New Roman"/>
        </w:rPr>
        <w:t xml:space="preserve"> 250.2</w:t>
      </w:r>
      <w:r w:rsidR="007E3BF8">
        <w:rPr>
          <w:rFonts w:ascii="Times New Roman" w:hAnsi="Times New Roman" w:cs="Times New Roman"/>
        </w:rPr>
        <w:t>.</w:t>
      </w:r>
      <w:r w:rsidR="00405A97">
        <w:rPr>
          <w:rFonts w:ascii="Times New Roman" w:hAnsi="Times New Roman" w:cs="Times New Roman"/>
        </w:rPr>
        <w:t>(existencia de indicios de delito contra la hacienda pública)</w:t>
      </w:r>
      <w:bookmarkStart w:id="0" w:name="_GoBack"/>
      <w:bookmarkEnd w:id="0"/>
    </w:p>
    <w:p w:rsidR="0002689B" w:rsidRDefault="0002689B" w:rsidP="007E3BF8">
      <w:pPr>
        <w:jc w:val="both"/>
        <w:rPr>
          <w:rFonts w:ascii="Times New Roman" w:hAnsi="Times New Roman" w:cs="Times New Roman"/>
        </w:rPr>
      </w:pPr>
      <w:r>
        <w:rPr>
          <w:rFonts w:ascii="Times New Roman" w:hAnsi="Times New Roman" w:cs="Times New Roman"/>
        </w:rPr>
        <w:lastRenderedPageBreak/>
        <w:t xml:space="preserve">Las liquidaciones </w:t>
      </w:r>
      <w:r w:rsidR="007E3BF8">
        <w:rPr>
          <w:rFonts w:ascii="Times New Roman" w:hAnsi="Times New Roman" w:cs="Times New Roman"/>
        </w:rPr>
        <w:t>tributarias</w:t>
      </w:r>
      <w:r>
        <w:rPr>
          <w:rFonts w:ascii="Times New Roman" w:hAnsi="Times New Roman" w:cs="Times New Roman"/>
        </w:rPr>
        <w:t xml:space="preserve"> </w:t>
      </w:r>
      <w:r w:rsidR="007E3BF8">
        <w:rPr>
          <w:rFonts w:ascii="Times New Roman" w:hAnsi="Times New Roman" w:cs="Times New Roman"/>
        </w:rPr>
        <w:t>deberán</w:t>
      </w:r>
      <w:r>
        <w:rPr>
          <w:rFonts w:ascii="Times New Roman" w:hAnsi="Times New Roman" w:cs="Times New Roman"/>
        </w:rPr>
        <w:t xml:space="preserve"> ser notificadas a </w:t>
      </w:r>
      <w:r w:rsidR="007E3BF8">
        <w:rPr>
          <w:rFonts w:ascii="Times New Roman" w:hAnsi="Times New Roman" w:cs="Times New Roman"/>
        </w:rPr>
        <w:t>los</w:t>
      </w:r>
      <w:r>
        <w:rPr>
          <w:rFonts w:ascii="Times New Roman" w:hAnsi="Times New Roman" w:cs="Times New Roman"/>
        </w:rPr>
        <w:t xml:space="preserve"> obligados tributarios </w:t>
      </w:r>
      <w:r w:rsidR="007E3BF8">
        <w:rPr>
          <w:rFonts w:ascii="Times New Roman" w:hAnsi="Times New Roman" w:cs="Times New Roman"/>
        </w:rPr>
        <w:t>con</w:t>
      </w:r>
      <w:r>
        <w:rPr>
          <w:rFonts w:ascii="Times New Roman" w:hAnsi="Times New Roman" w:cs="Times New Roman"/>
        </w:rPr>
        <w:t xml:space="preserve"> </w:t>
      </w:r>
      <w:r w:rsidR="007E3BF8">
        <w:rPr>
          <w:rFonts w:ascii="Times New Roman" w:hAnsi="Times New Roman" w:cs="Times New Roman"/>
        </w:rPr>
        <w:t>expresión</w:t>
      </w:r>
      <w:r>
        <w:rPr>
          <w:rFonts w:ascii="Times New Roman" w:hAnsi="Times New Roman" w:cs="Times New Roman"/>
        </w:rPr>
        <w:t xml:space="preserve"> de:</w:t>
      </w:r>
    </w:p>
    <w:p w:rsidR="0002689B" w:rsidRDefault="007E3BF8" w:rsidP="007E3BF8">
      <w:pPr>
        <w:pStyle w:val="Prrafodelista"/>
        <w:numPr>
          <w:ilvl w:val="0"/>
          <w:numId w:val="17"/>
        </w:numPr>
        <w:jc w:val="both"/>
        <w:rPr>
          <w:rFonts w:ascii="Times New Roman" w:hAnsi="Times New Roman" w:cs="Times New Roman"/>
        </w:rPr>
      </w:pPr>
      <w:r>
        <w:rPr>
          <w:rFonts w:ascii="Times New Roman" w:hAnsi="Times New Roman" w:cs="Times New Roman"/>
        </w:rPr>
        <w:t>La identificación del</w:t>
      </w:r>
      <w:r w:rsidR="0002689B">
        <w:rPr>
          <w:rFonts w:ascii="Times New Roman" w:hAnsi="Times New Roman" w:cs="Times New Roman"/>
        </w:rPr>
        <w:t xml:space="preserve"> obligado tributario.</w:t>
      </w:r>
    </w:p>
    <w:p w:rsidR="0002689B" w:rsidRDefault="0002689B" w:rsidP="007E3BF8">
      <w:pPr>
        <w:pStyle w:val="Prrafodelista"/>
        <w:numPr>
          <w:ilvl w:val="0"/>
          <w:numId w:val="17"/>
        </w:numPr>
        <w:jc w:val="both"/>
        <w:rPr>
          <w:rFonts w:ascii="Times New Roman" w:hAnsi="Times New Roman" w:cs="Times New Roman"/>
        </w:rPr>
      </w:pPr>
      <w:r>
        <w:rPr>
          <w:rFonts w:ascii="Times New Roman" w:hAnsi="Times New Roman" w:cs="Times New Roman"/>
        </w:rPr>
        <w:t xml:space="preserve">Los elementos determinantes de la </w:t>
      </w:r>
      <w:r w:rsidR="007E3BF8">
        <w:rPr>
          <w:rFonts w:ascii="Times New Roman" w:hAnsi="Times New Roman" w:cs="Times New Roman"/>
        </w:rPr>
        <w:t>cuantía</w:t>
      </w:r>
      <w:r>
        <w:rPr>
          <w:rFonts w:ascii="Times New Roman" w:hAnsi="Times New Roman" w:cs="Times New Roman"/>
        </w:rPr>
        <w:t xml:space="preserve"> de la deuda tributaria</w:t>
      </w:r>
      <w:r w:rsidR="00594EFB">
        <w:rPr>
          <w:rFonts w:ascii="Times New Roman" w:hAnsi="Times New Roman" w:cs="Times New Roman"/>
        </w:rPr>
        <w:t>.</w:t>
      </w:r>
    </w:p>
    <w:p w:rsidR="0002689B" w:rsidRDefault="0002689B" w:rsidP="007E3BF8">
      <w:pPr>
        <w:pStyle w:val="Prrafodelista"/>
        <w:numPr>
          <w:ilvl w:val="0"/>
          <w:numId w:val="17"/>
        </w:numPr>
        <w:jc w:val="both"/>
        <w:rPr>
          <w:rFonts w:ascii="Times New Roman" w:hAnsi="Times New Roman" w:cs="Times New Roman"/>
        </w:rPr>
      </w:pPr>
      <w:r>
        <w:rPr>
          <w:rFonts w:ascii="Times New Roman" w:hAnsi="Times New Roman" w:cs="Times New Roman"/>
        </w:rPr>
        <w:t xml:space="preserve">La </w:t>
      </w:r>
      <w:r w:rsidR="007E3BF8">
        <w:rPr>
          <w:rFonts w:ascii="Times New Roman" w:hAnsi="Times New Roman" w:cs="Times New Roman"/>
        </w:rPr>
        <w:t>motivación</w:t>
      </w:r>
      <w:r>
        <w:rPr>
          <w:rFonts w:ascii="Times New Roman" w:hAnsi="Times New Roman" w:cs="Times New Roman"/>
        </w:rPr>
        <w:t xml:space="preserve"> de las mismas cuando no se ajuste a los datos consignados por el obligado tributario</w:t>
      </w:r>
      <w:r w:rsidR="00594EFB">
        <w:rPr>
          <w:rFonts w:ascii="Times New Roman" w:hAnsi="Times New Roman" w:cs="Times New Roman"/>
        </w:rPr>
        <w:t>.</w:t>
      </w:r>
    </w:p>
    <w:p w:rsidR="0002689B" w:rsidRDefault="007E3BF8" w:rsidP="007E3BF8">
      <w:pPr>
        <w:pStyle w:val="Prrafodelista"/>
        <w:numPr>
          <w:ilvl w:val="0"/>
          <w:numId w:val="17"/>
        </w:numPr>
        <w:jc w:val="both"/>
        <w:rPr>
          <w:rFonts w:ascii="Times New Roman" w:hAnsi="Times New Roman" w:cs="Times New Roman"/>
        </w:rPr>
      </w:pPr>
      <w:r>
        <w:rPr>
          <w:rFonts w:ascii="Times New Roman" w:hAnsi="Times New Roman" w:cs="Times New Roman"/>
        </w:rPr>
        <w:t>Los medios de impugnación</w:t>
      </w:r>
      <w:r w:rsidR="0002689B">
        <w:rPr>
          <w:rFonts w:ascii="Times New Roman" w:hAnsi="Times New Roman" w:cs="Times New Roman"/>
        </w:rPr>
        <w:t xml:space="preserve"> que puedan ser ejercidos determinando el </w:t>
      </w:r>
      <w:r>
        <w:rPr>
          <w:rFonts w:ascii="Times New Roman" w:hAnsi="Times New Roman" w:cs="Times New Roman"/>
        </w:rPr>
        <w:t>órgano</w:t>
      </w:r>
      <w:r w:rsidR="0002689B">
        <w:rPr>
          <w:rFonts w:ascii="Times New Roman" w:hAnsi="Times New Roman" w:cs="Times New Roman"/>
        </w:rPr>
        <w:t xml:space="preserve"> y plazos.</w:t>
      </w:r>
    </w:p>
    <w:p w:rsidR="0002689B" w:rsidRDefault="0002689B" w:rsidP="007E3BF8">
      <w:pPr>
        <w:pStyle w:val="Prrafodelista"/>
        <w:numPr>
          <w:ilvl w:val="0"/>
          <w:numId w:val="17"/>
        </w:numPr>
        <w:jc w:val="both"/>
        <w:rPr>
          <w:rFonts w:ascii="Times New Roman" w:hAnsi="Times New Roman" w:cs="Times New Roman"/>
        </w:rPr>
      </w:pPr>
      <w:r>
        <w:rPr>
          <w:rFonts w:ascii="Times New Roman" w:hAnsi="Times New Roman" w:cs="Times New Roman"/>
        </w:rPr>
        <w:t>El lugar, plazo y forma en que debe ser satisfecha la deuda tributaria</w:t>
      </w:r>
      <w:r w:rsidR="007E3BF8">
        <w:rPr>
          <w:rFonts w:ascii="Times New Roman" w:hAnsi="Times New Roman" w:cs="Times New Roman"/>
        </w:rPr>
        <w:t>.</w:t>
      </w:r>
    </w:p>
    <w:p w:rsidR="0002689B" w:rsidRDefault="0002689B" w:rsidP="007E3BF8">
      <w:pPr>
        <w:pStyle w:val="Prrafodelista"/>
        <w:numPr>
          <w:ilvl w:val="0"/>
          <w:numId w:val="17"/>
        </w:numPr>
        <w:jc w:val="both"/>
        <w:rPr>
          <w:rFonts w:ascii="Times New Roman" w:hAnsi="Times New Roman" w:cs="Times New Roman"/>
        </w:rPr>
      </w:pPr>
      <w:r>
        <w:rPr>
          <w:rFonts w:ascii="Times New Roman" w:hAnsi="Times New Roman" w:cs="Times New Roman"/>
        </w:rPr>
        <w:t xml:space="preserve">Su </w:t>
      </w:r>
      <w:r w:rsidR="007E3BF8">
        <w:rPr>
          <w:rFonts w:ascii="Times New Roman" w:hAnsi="Times New Roman" w:cs="Times New Roman"/>
        </w:rPr>
        <w:t>carácter</w:t>
      </w:r>
      <w:r>
        <w:rPr>
          <w:rFonts w:ascii="Times New Roman" w:hAnsi="Times New Roman" w:cs="Times New Roman"/>
        </w:rPr>
        <w:t xml:space="preserve"> de </w:t>
      </w:r>
      <w:r w:rsidR="007E3BF8">
        <w:rPr>
          <w:rFonts w:ascii="Times New Roman" w:hAnsi="Times New Roman" w:cs="Times New Roman"/>
        </w:rPr>
        <w:t>provisional</w:t>
      </w:r>
      <w:r>
        <w:rPr>
          <w:rFonts w:ascii="Times New Roman" w:hAnsi="Times New Roman" w:cs="Times New Roman"/>
        </w:rPr>
        <w:t xml:space="preserve"> o definitiva.</w:t>
      </w:r>
    </w:p>
    <w:p w:rsidR="00222ABD" w:rsidRPr="00222ABD" w:rsidRDefault="00222ABD" w:rsidP="00222ABD">
      <w:pPr>
        <w:jc w:val="both"/>
        <w:rPr>
          <w:rFonts w:ascii="Times New Roman" w:hAnsi="Times New Roman" w:cs="Times New Roman"/>
        </w:rPr>
      </w:pPr>
    </w:p>
    <w:p w:rsidR="00EC730F" w:rsidRDefault="00EC730F" w:rsidP="00EC730F">
      <w:pPr>
        <w:pStyle w:val="Prrafodelista"/>
        <w:ind w:left="1080"/>
        <w:jc w:val="both"/>
        <w:rPr>
          <w:rFonts w:ascii="Times New Roman" w:hAnsi="Times New Roman" w:cs="Times New Roman"/>
        </w:rPr>
      </w:pPr>
    </w:p>
    <w:p w:rsidR="00EC730F" w:rsidRDefault="00EC730F" w:rsidP="00EC730F">
      <w:pPr>
        <w:pStyle w:val="Prrafodelista"/>
        <w:ind w:left="1080"/>
        <w:jc w:val="both"/>
        <w:rPr>
          <w:rFonts w:ascii="Times New Roman" w:hAnsi="Times New Roman" w:cs="Times New Roman"/>
        </w:rPr>
      </w:pPr>
    </w:p>
    <w:p w:rsidR="00EC730F" w:rsidRPr="00175A2C" w:rsidRDefault="00EC730F" w:rsidP="00EC730F">
      <w:pPr>
        <w:pStyle w:val="Prrafodelista"/>
        <w:ind w:left="1080"/>
        <w:jc w:val="both"/>
        <w:rPr>
          <w:rFonts w:ascii="Times New Roman" w:hAnsi="Times New Roman" w:cs="Times New Roman"/>
        </w:rPr>
      </w:pPr>
    </w:p>
    <w:sectPr w:rsidR="00EC730F" w:rsidRPr="00175A2C" w:rsidSect="00535CC6">
      <w:footerReference w:type="default" r:id="rId8"/>
      <w:pgSz w:w="11906" w:h="16838"/>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5235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6B3" w:rsidRDefault="001956B3" w:rsidP="00CA727B">
      <w:pPr>
        <w:spacing w:after="0" w:line="240" w:lineRule="auto"/>
      </w:pPr>
      <w:r>
        <w:separator/>
      </w:r>
    </w:p>
  </w:endnote>
  <w:endnote w:type="continuationSeparator" w:id="0">
    <w:p w:rsidR="001956B3" w:rsidRDefault="001956B3" w:rsidP="00CA72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8385"/>
      <w:docPartObj>
        <w:docPartGallery w:val="Page Numbers (Bottom of Page)"/>
        <w:docPartUnique/>
      </w:docPartObj>
    </w:sdtPr>
    <w:sdtContent>
      <w:p w:rsidR="00CA727B" w:rsidRDefault="0045300C">
        <w:pPr>
          <w:pStyle w:val="Piedepgina"/>
          <w:jc w:val="right"/>
        </w:pPr>
        <w:r>
          <w:fldChar w:fldCharType="begin"/>
        </w:r>
        <w:r w:rsidR="001956B3">
          <w:instrText xml:space="preserve"> PAGE   \* MERGEFORMAT </w:instrText>
        </w:r>
        <w:r>
          <w:fldChar w:fldCharType="separate"/>
        </w:r>
        <w:r w:rsidR="001C6944">
          <w:rPr>
            <w:noProof/>
          </w:rPr>
          <w:t>9</w:t>
        </w:r>
        <w:r>
          <w:rPr>
            <w:noProof/>
          </w:rPr>
          <w:fldChar w:fldCharType="end"/>
        </w:r>
      </w:p>
    </w:sdtContent>
  </w:sdt>
  <w:p w:rsidR="00CA727B" w:rsidRDefault="00CA727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6B3" w:rsidRDefault="001956B3" w:rsidP="00CA727B">
      <w:pPr>
        <w:spacing w:after="0" w:line="240" w:lineRule="auto"/>
      </w:pPr>
      <w:r>
        <w:separator/>
      </w:r>
    </w:p>
  </w:footnote>
  <w:footnote w:type="continuationSeparator" w:id="0">
    <w:p w:rsidR="001956B3" w:rsidRDefault="001956B3" w:rsidP="00CA72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DE7"/>
    <w:multiLevelType w:val="hybridMultilevel"/>
    <w:tmpl w:val="8CFE931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2231C00"/>
    <w:multiLevelType w:val="hybridMultilevel"/>
    <w:tmpl w:val="D0AE36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6E5252C"/>
    <w:multiLevelType w:val="hybridMultilevel"/>
    <w:tmpl w:val="161EFAE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A7A1252"/>
    <w:multiLevelType w:val="multilevel"/>
    <w:tmpl w:val="597C46AE"/>
    <w:lvl w:ilvl="0">
      <w:start w:val="1"/>
      <w:numFmt w:val="decimal"/>
      <w:lvlText w:val="%1."/>
      <w:lvlJc w:val="left"/>
      <w:pPr>
        <w:ind w:left="1080" w:hanging="360"/>
      </w:pPr>
      <w:rPr>
        <w:rFonts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94C3815"/>
    <w:multiLevelType w:val="hybridMultilevel"/>
    <w:tmpl w:val="984C0AA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ACE7B14"/>
    <w:multiLevelType w:val="hybridMultilevel"/>
    <w:tmpl w:val="EFB4757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17D0891"/>
    <w:multiLevelType w:val="hybridMultilevel"/>
    <w:tmpl w:val="E980651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7AD7C32"/>
    <w:multiLevelType w:val="hybridMultilevel"/>
    <w:tmpl w:val="C9AAFF6C"/>
    <w:lvl w:ilvl="0" w:tplc="80F0015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nsid w:val="48A52A6D"/>
    <w:multiLevelType w:val="hybridMultilevel"/>
    <w:tmpl w:val="3462154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A3A4BB8"/>
    <w:multiLevelType w:val="hybridMultilevel"/>
    <w:tmpl w:val="4E5A33EC"/>
    <w:lvl w:ilvl="0" w:tplc="ABCC568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B623D1B"/>
    <w:multiLevelType w:val="hybridMultilevel"/>
    <w:tmpl w:val="A5620C04"/>
    <w:lvl w:ilvl="0" w:tplc="0C0A000F">
      <w:start w:val="1"/>
      <w:numFmt w:val="decimal"/>
      <w:lvlText w:val="%1."/>
      <w:lvlJc w:val="left"/>
      <w:pPr>
        <w:ind w:left="720" w:hanging="360"/>
      </w:pPr>
      <w:rPr>
        <w:rFonts w:hint="default"/>
      </w:rPr>
    </w:lvl>
    <w:lvl w:ilvl="1" w:tplc="3ECA56E0">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50BB62D0"/>
    <w:multiLevelType w:val="hybridMultilevel"/>
    <w:tmpl w:val="798C559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5FD00B3"/>
    <w:multiLevelType w:val="multilevel"/>
    <w:tmpl w:val="C408075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nsid w:val="57023F3F"/>
    <w:multiLevelType w:val="hybridMultilevel"/>
    <w:tmpl w:val="3FF296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08A52D3"/>
    <w:multiLevelType w:val="hybridMultilevel"/>
    <w:tmpl w:val="21147D0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6650690E"/>
    <w:multiLevelType w:val="hybridMultilevel"/>
    <w:tmpl w:val="ED6E52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69F11E91"/>
    <w:multiLevelType w:val="hybridMultilevel"/>
    <w:tmpl w:val="A57042C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6D0E0963"/>
    <w:multiLevelType w:val="hybridMultilevel"/>
    <w:tmpl w:val="FB906E5A"/>
    <w:lvl w:ilvl="0" w:tplc="159C7860">
      <w:start w:val="1"/>
      <w:numFmt w:val="lowerLetter"/>
      <w:lvlText w:val="%1)"/>
      <w:lvlJc w:val="left"/>
      <w:pPr>
        <w:ind w:left="720" w:hanging="360"/>
      </w:pPr>
      <w:rPr>
        <w:rFonts w:ascii="Times New Roman" w:eastAsiaTheme="minorHAnsi" w:hAnsi="Times New Roman"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46F27AA"/>
    <w:multiLevelType w:val="hybridMultilevel"/>
    <w:tmpl w:val="B1661B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7950353E"/>
    <w:multiLevelType w:val="hybridMultilevel"/>
    <w:tmpl w:val="98F6A258"/>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7"/>
  </w:num>
  <w:num w:numId="5">
    <w:abstractNumId w:val="2"/>
  </w:num>
  <w:num w:numId="6">
    <w:abstractNumId w:val="1"/>
  </w:num>
  <w:num w:numId="7">
    <w:abstractNumId w:val="12"/>
  </w:num>
  <w:num w:numId="8">
    <w:abstractNumId w:val="0"/>
  </w:num>
  <w:num w:numId="9">
    <w:abstractNumId w:val="14"/>
  </w:num>
  <w:num w:numId="10">
    <w:abstractNumId w:val="3"/>
  </w:num>
  <w:num w:numId="11">
    <w:abstractNumId w:val="18"/>
  </w:num>
  <w:num w:numId="12">
    <w:abstractNumId w:val="6"/>
  </w:num>
  <w:num w:numId="13">
    <w:abstractNumId w:val="8"/>
  </w:num>
  <w:num w:numId="14">
    <w:abstractNumId w:val="10"/>
  </w:num>
  <w:num w:numId="15">
    <w:abstractNumId w:val="13"/>
  </w:num>
  <w:num w:numId="16">
    <w:abstractNumId w:val="4"/>
  </w:num>
  <w:num w:numId="17">
    <w:abstractNumId w:val="5"/>
  </w:num>
  <w:num w:numId="18">
    <w:abstractNumId w:val="19"/>
  </w:num>
  <w:num w:numId="19">
    <w:abstractNumId w:val="9"/>
  </w:num>
  <w:num w:numId="20">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ia">
    <w15:presenceInfo w15:providerId="None" w15:userId="Patric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4C66AE"/>
    <w:rsid w:val="0002689B"/>
    <w:rsid w:val="000B4F8B"/>
    <w:rsid w:val="000D6DC0"/>
    <w:rsid w:val="00175A2C"/>
    <w:rsid w:val="001956B3"/>
    <w:rsid w:val="001C6944"/>
    <w:rsid w:val="001F0D45"/>
    <w:rsid w:val="00222ABD"/>
    <w:rsid w:val="00263D29"/>
    <w:rsid w:val="003C4308"/>
    <w:rsid w:val="003E6A2E"/>
    <w:rsid w:val="00405A97"/>
    <w:rsid w:val="0045300C"/>
    <w:rsid w:val="00455570"/>
    <w:rsid w:val="004C66AE"/>
    <w:rsid w:val="004E7963"/>
    <w:rsid w:val="00535CC6"/>
    <w:rsid w:val="005546A3"/>
    <w:rsid w:val="00594EFB"/>
    <w:rsid w:val="006B0201"/>
    <w:rsid w:val="007E3BF8"/>
    <w:rsid w:val="007F6B82"/>
    <w:rsid w:val="00896E43"/>
    <w:rsid w:val="008F1907"/>
    <w:rsid w:val="00916B1E"/>
    <w:rsid w:val="009245A2"/>
    <w:rsid w:val="00A83FE2"/>
    <w:rsid w:val="00B07CD1"/>
    <w:rsid w:val="00B9493A"/>
    <w:rsid w:val="00BE1976"/>
    <w:rsid w:val="00BE3097"/>
    <w:rsid w:val="00BF5271"/>
    <w:rsid w:val="00C811FB"/>
    <w:rsid w:val="00CA727B"/>
    <w:rsid w:val="00CE0134"/>
    <w:rsid w:val="00CE7252"/>
    <w:rsid w:val="00D044EC"/>
    <w:rsid w:val="00D71BCC"/>
    <w:rsid w:val="00DE0A1B"/>
    <w:rsid w:val="00DE7412"/>
    <w:rsid w:val="00E05AA3"/>
    <w:rsid w:val="00E23BE6"/>
    <w:rsid w:val="00EC730F"/>
    <w:rsid w:val="00F11BF0"/>
    <w:rsid w:val="00F22474"/>
    <w:rsid w:val="00F70FC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CC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C66AE"/>
    <w:pPr>
      <w:ind w:left="720"/>
      <w:contextualSpacing/>
    </w:pPr>
  </w:style>
  <w:style w:type="paragraph" w:styleId="NormalWeb">
    <w:name w:val="Normal (Web)"/>
    <w:basedOn w:val="Normal"/>
    <w:uiPriority w:val="99"/>
    <w:semiHidden/>
    <w:unhideWhenUsed/>
    <w:rsid w:val="00C811F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0B4F8B"/>
    <w:rPr>
      <w:i/>
      <w:iCs/>
    </w:rPr>
  </w:style>
  <w:style w:type="paragraph" w:styleId="Sinespaciado">
    <w:name w:val="No Spacing"/>
    <w:uiPriority w:val="1"/>
    <w:qFormat/>
    <w:rsid w:val="00DE7412"/>
    <w:pPr>
      <w:spacing w:after="0" w:line="240" w:lineRule="auto"/>
    </w:pPr>
  </w:style>
  <w:style w:type="paragraph" w:styleId="Encabezado">
    <w:name w:val="header"/>
    <w:basedOn w:val="Normal"/>
    <w:link w:val="EncabezadoCar"/>
    <w:uiPriority w:val="99"/>
    <w:semiHidden/>
    <w:unhideWhenUsed/>
    <w:rsid w:val="00CA727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A727B"/>
  </w:style>
  <w:style w:type="paragraph" w:styleId="Piedepgina">
    <w:name w:val="footer"/>
    <w:basedOn w:val="Normal"/>
    <w:link w:val="PiedepginaCar"/>
    <w:uiPriority w:val="99"/>
    <w:unhideWhenUsed/>
    <w:rsid w:val="00CA727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A727B"/>
  </w:style>
  <w:style w:type="paragraph" w:styleId="Ttulo">
    <w:name w:val="Title"/>
    <w:basedOn w:val="Normal"/>
    <w:next w:val="Normal"/>
    <w:link w:val="TtuloCar"/>
    <w:uiPriority w:val="10"/>
    <w:qFormat/>
    <w:rsid w:val="00CE01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CE0134"/>
    <w:rPr>
      <w:rFonts w:asciiTheme="majorHAnsi" w:eastAsiaTheme="majorEastAsia" w:hAnsiTheme="majorHAnsi" w:cstheme="majorBidi"/>
      <w:color w:val="17365D" w:themeColor="text2" w:themeShade="BF"/>
      <w:spacing w:val="5"/>
      <w:kern w:val="28"/>
      <w:sz w:val="52"/>
      <w:szCs w:val="52"/>
    </w:rPr>
  </w:style>
  <w:style w:type="character" w:styleId="Refdecomentario">
    <w:name w:val="annotation reference"/>
    <w:basedOn w:val="Fuentedeprrafopredeter"/>
    <w:uiPriority w:val="99"/>
    <w:semiHidden/>
    <w:unhideWhenUsed/>
    <w:rsid w:val="00DE0A1B"/>
    <w:rPr>
      <w:sz w:val="16"/>
      <w:szCs w:val="16"/>
    </w:rPr>
  </w:style>
  <w:style w:type="paragraph" w:styleId="Textocomentario">
    <w:name w:val="annotation text"/>
    <w:basedOn w:val="Normal"/>
    <w:link w:val="TextocomentarioCar"/>
    <w:uiPriority w:val="99"/>
    <w:semiHidden/>
    <w:unhideWhenUsed/>
    <w:rsid w:val="00DE0A1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E0A1B"/>
    <w:rPr>
      <w:sz w:val="20"/>
      <w:szCs w:val="20"/>
    </w:rPr>
  </w:style>
  <w:style w:type="paragraph" w:styleId="Asuntodelcomentario">
    <w:name w:val="annotation subject"/>
    <w:basedOn w:val="Textocomentario"/>
    <w:next w:val="Textocomentario"/>
    <w:link w:val="AsuntodelcomentarioCar"/>
    <w:uiPriority w:val="99"/>
    <w:semiHidden/>
    <w:unhideWhenUsed/>
    <w:rsid w:val="00DE0A1B"/>
    <w:rPr>
      <w:b/>
      <w:bCs/>
    </w:rPr>
  </w:style>
  <w:style w:type="character" w:customStyle="1" w:styleId="AsuntodelcomentarioCar">
    <w:name w:val="Asunto del comentario Car"/>
    <w:basedOn w:val="TextocomentarioCar"/>
    <w:link w:val="Asuntodelcomentario"/>
    <w:uiPriority w:val="99"/>
    <w:semiHidden/>
    <w:rsid w:val="00DE0A1B"/>
    <w:rPr>
      <w:b/>
      <w:bCs/>
      <w:sz w:val="20"/>
      <w:szCs w:val="20"/>
    </w:rPr>
  </w:style>
  <w:style w:type="paragraph" w:styleId="Textodeglobo">
    <w:name w:val="Balloon Text"/>
    <w:basedOn w:val="Normal"/>
    <w:link w:val="TextodegloboCar"/>
    <w:uiPriority w:val="99"/>
    <w:semiHidden/>
    <w:unhideWhenUsed/>
    <w:rsid w:val="00DE0A1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E0A1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4714237">
      <w:bodyDiv w:val="1"/>
      <w:marLeft w:val="0"/>
      <w:marRight w:val="0"/>
      <w:marTop w:val="0"/>
      <w:marBottom w:val="0"/>
      <w:divBdr>
        <w:top w:val="none" w:sz="0" w:space="0" w:color="auto"/>
        <w:left w:val="none" w:sz="0" w:space="0" w:color="auto"/>
        <w:bottom w:val="none" w:sz="0" w:space="0" w:color="auto"/>
        <w:right w:val="none" w:sz="0" w:space="0" w:color="auto"/>
      </w:divBdr>
    </w:div>
    <w:div w:id="418259098">
      <w:bodyDiv w:val="1"/>
      <w:marLeft w:val="0"/>
      <w:marRight w:val="0"/>
      <w:marTop w:val="0"/>
      <w:marBottom w:val="0"/>
      <w:divBdr>
        <w:top w:val="none" w:sz="0" w:space="0" w:color="auto"/>
        <w:left w:val="none" w:sz="0" w:space="0" w:color="auto"/>
        <w:bottom w:val="none" w:sz="0" w:space="0" w:color="auto"/>
        <w:right w:val="none" w:sz="0" w:space="0" w:color="auto"/>
      </w:divBdr>
    </w:div>
    <w:div w:id="138486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5E968-6B97-424D-81A3-525BF6A9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9</Pages>
  <Words>3308</Words>
  <Characters>18199</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Fernando</cp:lastModifiedBy>
  <cp:revision>20</cp:revision>
  <dcterms:created xsi:type="dcterms:W3CDTF">2016-05-29T19:49:00Z</dcterms:created>
  <dcterms:modified xsi:type="dcterms:W3CDTF">2018-06-02T10:04:00Z</dcterms:modified>
</cp:coreProperties>
</file>